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99" w:rsidRDefault="00933B99">
      <w:pPr>
        <w:pStyle w:val="Textoindependiente"/>
        <w:spacing w:before="5"/>
        <w:rPr>
          <w:rFonts w:ascii="Times New Roman"/>
          <w:sz w:val="19"/>
        </w:rPr>
      </w:pPr>
    </w:p>
    <w:p w:rsidR="00933B99" w:rsidRDefault="007D0127">
      <w:pPr>
        <w:pStyle w:val="Textoindependiente"/>
        <w:spacing w:line="20" w:lineRule="exact"/>
        <w:ind w:left="25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526.3pt;height:.75pt;mso-position-horizontal-relative:char;mso-position-vertical-relative:line" coordsize="10526,15">
            <v:rect id="_x0000_s1058" style="position:absolute;width:10526;height:15" fillcolor="black" stroked="f"/>
            <w10:wrap type="none"/>
            <w10:anchorlock/>
          </v:group>
        </w:pict>
      </w:r>
    </w:p>
    <w:p w:rsidR="00933B99" w:rsidRDefault="00933B99">
      <w:pPr>
        <w:pStyle w:val="Textoindependiente"/>
        <w:rPr>
          <w:rFonts w:ascii="Times New Roman"/>
          <w:sz w:val="20"/>
        </w:rPr>
      </w:pPr>
    </w:p>
    <w:p w:rsidR="00933B99" w:rsidRDefault="007D0127">
      <w:pPr>
        <w:pStyle w:val="Textoindependiente"/>
        <w:spacing w:before="3"/>
        <w:rPr>
          <w:rFonts w:ascii="Times New Roman"/>
          <w:sz w:val="16"/>
        </w:rPr>
      </w:pPr>
      <w:r w:rsidRPr="007D0127">
        <w:pict>
          <v:group id="_x0000_s1054" style="position:absolute;margin-left:197.5pt;margin-top:11.3pt;width:203.05pt;height:17.65pt;z-index:-15727616;mso-wrap-distance-left:0;mso-wrap-distance-right:0;mso-position-horizontal-relative:page" coordorigin="3950,226" coordsize="4061,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3949;top:271;width:4061;height:30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3949;top:226;width:4061;height:353" filled="f" stroked="f">
              <v:textbox inset="0,0,0,0">
                <w:txbxContent>
                  <w:p w:rsidR="00933B99" w:rsidRDefault="00377601">
                    <w:pPr>
                      <w:spacing w:before="2"/>
                      <w:ind w:left="23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28"/>
                      </w:rPr>
                      <w:t>Shaking</w:t>
                    </w:r>
                    <w:r>
                      <w:rPr>
                        <w:rFonts w:ascii="Trebuchet MS"/>
                        <w:b/>
                        <w:spacing w:val="-5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8"/>
                      </w:rPr>
                      <w:t xml:space="preserve">Table </w:t>
                    </w:r>
                    <w:r>
                      <w:rPr>
                        <w:rFonts w:ascii="Trebuchet MS"/>
                        <w:b/>
                        <w:w w:val="110"/>
                        <w:sz w:val="28"/>
                      </w:rPr>
                      <w:t>(Shaker</w:t>
                    </w:r>
                    <w:r>
                      <w:rPr>
                        <w:rFonts w:ascii="Trebuchet MS"/>
                        <w:b/>
                        <w:spacing w:val="-5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8"/>
                      </w:rPr>
                      <w:t>Table)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3B99" w:rsidRDefault="00933B99">
      <w:pPr>
        <w:pStyle w:val="Textoindependiente"/>
        <w:rPr>
          <w:rFonts w:ascii="Times New Roman"/>
          <w:sz w:val="20"/>
        </w:rPr>
      </w:pPr>
    </w:p>
    <w:p w:rsidR="00933B99" w:rsidRDefault="00933B99">
      <w:pPr>
        <w:pStyle w:val="Textoindependiente"/>
        <w:rPr>
          <w:rFonts w:ascii="Times New Roman"/>
          <w:sz w:val="20"/>
        </w:rPr>
      </w:pPr>
    </w:p>
    <w:p w:rsidR="00933B99" w:rsidRDefault="00933B99">
      <w:pPr>
        <w:pStyle w:val="Textoindependiente"/>
        <w:spacing w:before="1"/>
        <w:rPr>
          <w:rFonts w:ascii="Times New Roman"/>
          <w:sz w:val="17"/>
        </w:rPr>
      </w:pPr>
    </w:p>
    <w:p w:rsidR="00933B99" w:rsidRDefault="00377601">
      <w:pPr>
        <w:pStyle w:val="Textoindependiente"/>
        <w:spacing w:before="94" w:line="295" w:lineRule="auto"/>
        <w:ind w:left="4149" w:right="274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756007</wp:posOffset>
            </wp:positionH>
            <wp:positionV relativeFrom="paragraph">
              <wp:posOffset>89546</wp:posOffset>
            </wp:positionV>
            <wp:extent cx="1775459" cy="1775459"/>
            <wp:effectExtent l="1905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5459" cy="177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Shaker table (shaking table) has excellent separation </w:t>
      </w:r>
      <w:r>
        <w:rPr>
          <w:spacing w:val="-3"/>
        </w:rPr>
        <w:t xml:space="preserve">accuracy, </w:t>
      </w:r>
      <w:r>
        <w:t>and stable</w:t>
      </w:r>
      <w:r>
        <w:rPr>
          <w:spacing w:val="-17"/>
        </w:rPr>
        <w:t xml:space="preserve"> </w:t>
      </w:r>
      <w:r>
        <w:t>separation</w:t>
      </w:r>
      <w:r>
        <w:rPr>
          <w:spacing w:val="-20"/>
        </w:rPr>
        <w:t xml:space="preserve"> </w:t>
      </w:r>
      <w:r>
        <w:t>index,</w:t>
      </w:r>
      <w:r>
        <w:rPr>
          <w:spacing w:val="-16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widely</w:t>
      </w:r>
      <w:r>
        <w:rPr>
          <w:spacing w:val="-19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separation</w:t>
      </w:r>
      <w:r>
        <w:rPr>
          <w:spacing w:val="-17"/>
        </w:rPr>
        <w:t xml:space="preserve"> </w:t>
      </w:r>
      <w:r w:rsidRPr="000C48AC">
        <w:rPr>
          <w:color w:val="FF0000"/>
        </w:rPr>
        <w:t>of</w:t>
      </w:r>
      <w:r w:rsidRPr="000C48AC">
        <w:rPr>
          <w:color w:val="FF0000"/>
          <w:spacing w:val="-18"/>
        </w:rPr>
        <w:t xml:space="preserve"> </w:t>
      </w:r>
      <w:r w:rsidRPr="000C48AC">
        <w:rPr>
          <w:color w:val="FF0000"/>
        </w:rPr>
        <w:t>gold</w:t>
      </w:r>
      <w:r w:rsidRPr="000C48AC">
        <w:rPr>
          <w:color w:val="FF0000"/>
          <w:spacing w:val="-16"/>
        </w:rPr>
        <w:t xml:space="preserve"> </w:t>
      </w:r>
      <w:r w:rsidRPr="000C48AC">
        <w:rPr>
          <w:color w:val="FF0000"/>
        </w:rPr>
        <w:t>ore, tungsten ore, tin ore, tantalum and niobium ore</w:t>
      </w:r>
      <w:r>
        <w:t xml:space="preserve">, </w:t>
      </w:r>
      <w:r w:rsidRPr="000C48AC">
        <w:rPr>
          <w:color w:val="FF0000"/>
        </w:rPr>
        <w:t>manganese ore, chrome ore, titanium ore, ilmenite ore, bismuth ore, lead ore and so</w:t>
      </w:r>
      <w:r>
        <w:t xml:space="preserve"> on. When process tungsten ore, tin ore, gold ore or other high- density ores, the particle size range of effective recovery is </w:t>
      </w:r>
      <w:r w:rsidRPr="000C48AC">
        <w:rPr>
          <w:color w:val="FF0000"/>
          <w:spacing w:val="2"/>
        </w:rPr>
        <w:t xml:space="preserve">3- </w:t>
      </w:r>
      <w:r w:rsidRPr="000C48AC">
        <w:rPr>
          <w:color w:val="FF0000"/>
        </w:rPr>
        <w:t>0.022mm, the enrichment ratio of low grade ore could reach about 300</w:t>
      </w:r>
      <w:r w:rsidRPr="000C48AC">
        <w:rPr>
          <w:color w:val="FF0000"/>
          <w:spacing w:val="-1"/>
        </w:rPr>
        <w:t xml:space="preserve"> </w:t>
      </w:r>
      <w:r w:rsidRPr="000C48AC">
        <w:rPr>
          <w:color w:val="FF0000"/>
        </w:rPr>
        <w:t>times.</w:t>
      </w:r>
    </w:p>
    <w:p w:rsidR="00933B99" w:rsidRDefault="00933B99">
      <w:pPr>
        <w:pStyle w:val="Textoindependiente"/>
        <w:spacing w:before="7"/>
        <w:rPr>
          <w:sz w:val="19"/>
        </w:rPr>
      </w:pPr>
    </w:p>
    <w:p w:rsidR="00933B99" w:rsidRDefault="00377601">
      <w:pPr>
        <w:pStyle w:val="Textoindependiente"/>
        <w:spacing w:before="94" w:line="295" w:lineRule="auto"/>
        <w:ind w:left="280" w:right="276" w:firstLine="3869"/>
        <w:jc w:val="both"/>
      </w:pPr>
      <w:r>
        <w:t>6S shaking table is a gravity separation equipment for fine particle minerals,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 w:rsidRPr="000C48AC">
        <w:rPr>
          <w:color w:val="FF0000"/>
        </w:rPr>
        <w:t>separation</w:t>
      </w:r>
      <w:r w:rsidRPr="000C48AC">
        <w:rPr>
          <w:color w:val="FF0000"/>
          <w:spacing w:val="-4"/>
        </w:rPr>
        <w:t xml:space="preserve"> </w:t>
      </w:r>
      <w:r w:rsidRPr="000C48AC">
        <w:rPr>
          <w:color w:val="FF0000"/>
        </w:rPr>
        <w:t>accuracy</w:t>
      </w:r>
      <w:r w:rsidRPr="000C48AC">
        <w:rPr>
          <w:color w:val="FF0000"/>
          <w:spacing w:val="-5"/>
        </w:rPr>
        <w:t xml:space="preserve"> </w:t>
      </w:r>
      <w:r w:rsidRPr="000C48AC">
        <w:rPr>
          <w:color w:val="FF0000"/>
        </w:rPr>
        <w:t>is</w:t>
      </w:r>
      <w:r w:rsidRPr="000C48AC">
        <w:rPr>
          <w:color w:val="FF0000"/>
          <w:spacing w:val="-4"/>
        </w:rPr>
        <w:t xml:space="preserve"> </w:t>
      </w:r>
      <w:r w:rsidRPr="000C48AC">
        <w:rPr>
          <w:color w:val="FF0000"/>
        </w:rPr>
        <w:t>usually</w:t>
      </w:r>
      <w:r w:rsidRPr="000C48AC">
        <w:rPr>
          <w:color w:val="FF0000"/>
          <w:spacing w:val="-5"/>
        </w:rPr>
        <w:t xml:space="preserve"> </w:t>
      </w:r>
      <w:r w:rsidRPr="000C48AC">
        <w:rPr>
          <w:color w:val="FF0000"/>
        </w:rPr>
        <w:t>higher</w:t>
      </w:r>
      <w:r w:rsidRPr="000C48AC">
        <w:rPr>
          <w:color w:val="FF0000"/>
          <w:spacing w:val="-6"/>
        </w:rPr>
        <w:t xml:space="preserve"> </w:t>
      </w:r>
      <w:r w:rsidRPr="000C48AC">
        <w:rPr>
          <w:color w:val="FF0000"/>
        </w:rPr>
        <w:t>than</w:t>
      </w:r>
      <w:r w:rsidRPr="000C48AC">
        <w:rPr>
          <w:color w:val="FF0000"/>
          <w:spacing w:val="-2"/>
        </w:rPr>
        <w:t xml:space="preserve"> </w:t>
      </w:r>
      <w:r w:rsidRPr="000C48AC">
        <w:rPr>
          <w:color w:val="FF0000"/>
        </w:rPr>
        <w:t>other</w:t>
      </w:r>
      <w:r w:rsidRPr="000C48AC">
        <w:rPr>
          <w:color w:val="FF0000"/>
          <w:spacing w:val="-4"/>
        </w:rPr>
        <w:t xml:space="preserve"> </w:t>
      </w:r>
      <w:r w:rsidRPr="000C48AC">
        <w:rPr>
          <w:color w:val="FF0000"/>
        </w:rPr>
        <w:t>gravity</w:t>
      </w:r>
      <w:r w:rsidRPr="000C48AC">
        <w:rPr>
          <w:color w:val="FF0000"/>
          <w:spacing w:val="-4"/>
        </w:rPr>
        <w:t xml:space="preserve"> </w:t>
      </w:r>
      <w:r w:rsidRPr="000C48AC">
        <w:rPr>
          <w:color w:val="FF0000"/>
        </w:rPr>
        <w:t>equipment,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 w:rsidRPr="000C48AC">
        <w:rPr>
          <w:color w:val="FF0000"/>
        </w:rPr>
        <w:t>roughing, cleaning,</w:t>
      </w:r>
      <w:r w:rsidRPr="000C48AC">
        <w:rPr>
          <w:color w:val="FF0000"/>
          <w:spacing w:val="-10"/>
        </w:rPr>
        <w:t xml:space="preserve"> </w:t>
      </w:r>
      <w:r w:rsidRPr="000C48AC">
        <w:rPr>
          <w:color w:val="FF0000"/>
        </w:rPr>
        <w:t>scavenging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applications.</w:t>
      </w:r>
      <w:r>
        <w:rPr>
          <w:spacing w:val="-19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improvement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development,</w:t>
      </w:r>
      <w:r>
        <w:rPr>
          <w:spacing w:val="-10"/>
        </w:rPr>
        <w:t xml:space="preserve"> </w:t>
      </w:r>
      <w:r>
        <w:t xml:space="preserve">the table has developed a </w:t>
      </w:r>
      <w:r w:rsidRPr="000C48AC">
        <w:rPr>
          <w:color w:val="FF0000"/>
        </w:rPr>
        <w:t>variety of grooves with different numbers and shapes</w:t>
      </w:r>
      <w:r>
        <w:t>, it can be respectively used for the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separation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 w:rsidRPr="000C48AC">
        <w:rPr>
          <w:color w:val="FF0000"/>
        </w:rPr>
        <w:t>coarse</w:t>
      </w:r>
      <w:r w:rsidRPr="000C48AC">
        <w:rPr>
          <w:color w:val="FF0000"/>
          <w:spacing w:val="-6"/>
        </w:rPr>
        <w:t xml:space="preserve"> </w:t>
      </w:r>
      <w:r w:rsidRPr="000C48AC">
        <w:rPr>
          <w:color w:val="FF0000"/>
        </w:rPr>
        <w:t>sand</w:t>
      </w:r>
      <w:r w:rsidRPr="000C48AC">
        <w:rPr>
          <w:color w:val="FF0000"/>
          <w:spacing w:val="-10"/>
        </w:rPr>
        <w:t xml:space="preserve"> </w:t>
      </w:r>
      <w:r w:rsidRPr="000C48AC">
        <w:rPr>
          <w:color w:val="FF0000"/>
        </w:rPr>
        <w:t>(3-0.5mm),</w:t>
      </w:r>
      <w:r w:rsidRPr="000C48AC">
        <w:rPr>
          <w:color w:val="FF0000"/>
          <w:spacing w:val="-7"/>
        </w:rPr>
        <w:t xml:space="preserve"> </w:t>
      </w:r>
      <w:r w:rsidRPr="000C48AC">
        <w:rPr>
          <w:color w:val="FF0000"/>
        </w:rPr>
        <w:t>fine</w:t>
      </w:r>
      <w:r w:rsidRPr="000C48AC">
        <w:rPr>
          <w:color w:val="FF0000"/>
          <w:spacing w:val="-9"/>
        </w:rPr>
        <w:t xml:space="preserve"> </w:t>
      </w:r>
      <w:r w:rsidRPr="000C48AC">
        <w:rPr>
          <w:color w:val="FF0000"/>
        </w:rPr>
        <w:t>sand</w:t>
      </w:r>
      <w:r w:rsidRPr="000C48AC">
        <w:rPr>
          <w:color w:val="FF0000"/>
          <w:spacing w:val="-6"/>
        </w:rPr>
        <w:t xml:space="preserve"> </w:t>
      </w:r>
      <w:r w:rsidRPr="000C48AC">
        <w:rPr>
          <w:color w:val="FF0000"/>
        </w:rPr>
        <w:t>(0.5-0.074mm),</w:t>
      </w:r>
      <w:r w:rsidRPr="000C48AC">
        <w:rPr>
          <w:color w:val="FF0000"/>
          <w:spacing w:val="-5"/>
        </w:rPr>
        <w:t xml:space="preserve"> </w:t>
      </w:r>
      <w:r w:rsidRPr="000C48AC">
        <w:rPr>
          <w:color w:val="FF0000"/>
        </w:rPr>
        <w:t>slime</w:t>
      </w:r>
      <w:r w:rsidRPr="000C48AC">
        <w:rPr>
          <w:color w:val="FF0000"/>
          <w:spacing w:val="-7"/>
        </w:rPr>
        <w:t xml:space="preserve"> </w:t>
      </w:r>
      <w:r w:rsidRPr="000C48AC">
        <w:rPr>
          <w:color w:val="FF0000"/>
        </w:rPr>
        <w:t>ore</w:t>
      </w:r>
      <w:r w:rsidRPr="000C48AC">
        <w:rPr>
          <w:color w:val="FF0000"/>
          <w:spacing w:val="-8"/>
        </w:rPr>
        <w:t xml:space="preserve"> </w:t>
      </w:r>
      <w:r w:rsidRPr="000C48AC">
        <w:rPr>
          <w:color w:val="FF0000"/>
        </w:rPr>
        <w:t>(-0.074mm</w:t>
      </w:r>
      <w:r>
        <w:t>)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 of other different grain</w:t>
      </w:r>
      <w:r>
        <w:rPr>
          <w:spacing w:val="-1"/>
        </w:rPr>
        <w:t xml:space="preserve"> </w:t>
      </w:r>
      <w:r>
        <w:t>size.</w:t>
      </w:r>
    </w:p>
    <w:p w:rsidR="00933B99" w:rsidRDefault="00933B99">
      <w:pPr>
        <w:pStyle w:val="Textoindependiente"/>
        <w:spacing w:before="7"/>
        <w:rPr>
          <w:sz w:val="27"/>
        </w:rPr>
      </w:pPr>
    </w:p>
    <w:p w:rsidR="00933B99" w:rsidRDefault="00377601">
      <w:pPr>
        <w:pStyle w:val="Textoindependiente"/>
        <w:spacing w:line="295" w:lineRule="auto"/>
        <w:ind w:left="280" w:right="280"/>
        <w:jc w:val="both"/>
      </w:pPr>
      <w:r>
        <w:t xml:space="preserve">It can be used as a </w:t>
      </w:r>
      <w:r w:rsidRPr="008309DC">
        <w:rPr>
          <w:color w:val="FF0000"/>
        </w:rPr>
        <w:t>cleaning equipment in combination with our spiral chute</w:t>
      </w:r>
      <w:r>
        <w:t>, which can achieve the best working efficiency and mineral separation effect, and achieve greater mineral processing capacity at small occupation area.</w:t>
      </w:r>
    </w:p>
    <w:p w:rsidR="00933B99" w:rsidRDefault="007D0127">
      <w:pPr>
        <w:pStyle w:val="Textoindependiente"/>
        <w:spacing w:before="5"/>
        <w:rPr>
          <w:sz w:val="23"/>
        </w:rPr>
      </w:pPr>
      <w:r w:rsidRPr="007D0127">
        <w:pict>
          <v:group id="_x0000_s1051" style="position:absolute;margin-left:36.35pt;margin-top:15.45pt;width:117.6pt;height:13.45pt;z-index:-15726592;mso-wrap-distance-left:0;mso-wrap-distance-right:0;mso-position-horizontal-relative:page" coordorigin="727,309" coordsize="2352,269">
            <v:shape id="_x0000_s1053" type="#_x0000_t75" style="position:absolute;left:727;top:342;width:2352;height:235">
              <v:imagedata r:id="rId9" o:title=""/>
            </v:shape>
            <v:shape id="_x0000_s1052" type="#_x0000_t202" style="position:absolute;left:727;top:309;width:2352;height:269" filled="f" stroked="f">
              <v:textbox inset="0,0,0,0">
                <w:txbxContent>
                  <w:p w:rsidR="00933B99" w:rsidRDefault="00377601">
                    <w:pPr>
                      <w:spacing w:line="247" w:lineRule="exact"/>
                      <w:ind w:left="-8"/>
                      <w:rPr>
                        <w:b/>
                      </w:rPr>
                    </w:pPr>
                    <w:r>
                      <w:rPr>
                        <w:b/>
                      </w:rPr>
                      <w:t>Shaking table diagram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3B99" w:rsidRDefault="00327E4E">
      <w:pPr>
        <w:pStyle w:val="Textoindependiente"/>
        <w:spacing w:before="1"/>
        <w:rPr>
          <w:sz w:val="6"/>
        </w:rPr>
      </w:pPr>
      <w:r>
        <w:rPr>
          <w:noProof/>
          <w:sz w:val="6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1394460</wp:posOffset>
            </wp:positionH>
            <wp:positionV relativeFrom="paragraph">
              <wp:posOffset>283210</wp:posOffset>
            </wp:positionV>
            <wp:extent cx="4634230" cy="3514090"/>
            <wp:effectExtent l="1905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B99" w:rsidRDefault="00933B99">
      <w:pPr>
        <w:rPr>
          <w:sz w:val="6"/>
        </w:rPr>
        <w:sectPr w:rsidR="00933B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880" w:right="440" w:bottom="280" w:left="440" w:header="811" w:footer="720" w:gutter="0"/>
          <w:cols w:space="720"/>
        </w:sectPr>
      </w:pPr>
    </w:p>
    <w:p w:rsidR="00933B99" w:rsidRDefault="00377601">
      <w:pPr>
        <w:pStyle w:val="Textoindependiente"/>
        <w:spacing w:before="5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265280" behindDoc="1" locked="0" layoutInCell="1" allowOverlap="1">
            <wp:simplePos x="0" y="0"/>
            <wp:positionH relativeFrom="page">
              <wp:posOffset>1449197</wp:posOffset>
            </wp:positionH>
            <wp:positionV relativeFrom="page">
              <wp:posOffset>6149291</wp:posOffset>
            </wp:positionV>
            <wp:extent cx="1341250" cy="1183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50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5792" behindDoc="1" locked="0" layoutInCell="1" allowOverlap="1">
            <wp:simplePos x="0" y="0"/>
            <wp:positionH relativeFrom="page">
              <wp:posOffset>4897957</wp:posOffset>
            </wp:positionH>
            <wp:positionV relativeFrom="page">
              <wp:posOffset>6149291</wp:posOffset>
            </wp:positionV>
            <wp:extent cx="1087081" cy="14458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081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6304" behindDoc="1" locked="0" layoutInCell="1" allowOverlap="1">
            <wp:simplePos x="0" y="0"/>
            <wp:positionH relativeFrom="page">
              <wp:posOffset>1379176</wp:posOffset>
            </wp:positionH>
            <wp:positionV relativeFrom="page">
              <wp:posOffset>9715453</wp:posOffset>
            </wp:positionV>
            <wp:extent cx="1483038" cy="14458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38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6816" behindDoc="1" locked="0" layoutInCell="1" allowOverlap="1">
            <wp:simplePos x="0" y="0"/>
            <wp:positionH relativeFrom="page">
              <wp:posOffset>4410300</wp:posOffset>
            </wp:positionH>
            <wp:positionV relativeFrom="page">
              <wp:posOffset>9715453</wp:posOffset>
            </wp:positionV>
            <wp:extent cx="2047406" cy="1183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06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B99" w:rsidRDefault="007D0127">
      <w:pPr>
        <w:spacing w:before="94"/>
        <w:ind w:left="280"/>
        <w:rPr>
          <w:b/>
        </w:rPr>
      </w:pPr>
      <w:r w:rsidRPr="007D0127">
        <w:pict>
          <v:group id="_x0000_s1048" style="position:absolute;left:0;text-align:left;margin-left:28.8pt;margin-top:.7pt;width:532.1pt;height:24.95pt;z-index:-16051712;mso-position-horizontal-relative:page" coordorigin="576,14" coordsize="10642,499">
            <v:rect id="_x0000_s1050" style="position:absolute;left:691;top:57;width:10526;height:15" fillcolor="black" stroked="f"/>
            <v:shape id="_x0000_s1049" type="#_x0000_t75" style="position:absolute;left:576;top:14;width:3102;height:499">
              <v:imagedata r:id="rId21" o:title=""/>
            </v:shape>
            <w10:wrap anchorx="page"/>
          </v:group>
        </w:pict>
      </w:r>
      <w:r w:rsidR="00377601">
        <w:rPr>
          <w:b/>
        </w:rPr>
        <w:t>Advantages and features</w:t>
      </w:r>
    </w:p>
    <w:p w:rsidR="00933B99" w:rsidRDefault="00377601">
      <w:pPr>
        <w:pStyle w:val="Prrafodelista"/>
        <w:numPr>
          <w:ilvl w:val="0"/>
          <w:numId w:val="1"/>
        </w:numPr>
        <w:tabs>
          <w:tab w:val="left" w:pos="527"/>
        </w:tabs>
        <w:spacing w:before="71"/>
      </w:pPr>
      <w:r>
        <w:t>Low equipment price and quick</w:t>
      </w:r>
      <w:r>
        <w:rPr>
          <w:spacing w:val="-11"/>
        </w:rPr>
        <w:t xml:space="preserve"> </w:t>
      </w:r>
      <w:r>
        <w:t>revenue</w:t>
      </w:r>
    </w:p>
    <w:p w:rsidR="00933B99" w:rsidRDefault="00377601">
      <w:pPr>
        <w:pStyle w:val="Prrafodelista"/>
        <w:numPr>
          <w:ilvl w:val="0"/>
          <w:numId w:val="1"/>
        </w:numPr>
        <w:tabs>
          <w:tab w:val="left" w:pos="527"/>
        </w:tabs>
      </w:pPr>
      <w:r>
        <w:t xml:space="preserve">High concentrate grade, high </w:t>
      </w:r>
      <w:r>
        <w:rPr>
          <w:spacing w:val="-3"/>
        </w:rPr>
        <w:t xml:space="preserve">recovery, </w:t>
      </w:r>
      <w:r>
        <w:t>stable separation</w:t>
      </w:r>
      <w:r>
        <w:rPr>
          <w:spacing w:val="-4"/>
        </w:rPr>
        <w:t xml:space="preserve"> </w:t>
      </w:r>
      <w:r>
        <w:t>index</w:t>
      </w:r>
    </w:p>
    <w:p w:rsidR="00933B99" w:rsidRDefault="00377601">
      <w:pPr>
        <w:pStyle w:val="Prrafodelista"/>
        <w:numPr>
          <w:ilvl w:val="0"/>
          <w:numId w:val="1"/>
        </w:numPr>
        <w:tabs>
          <w:tab w:val="left" w:pos="527"/>
        </w:tabs>
      </w:pPr>
      <w:r>
        <w:t>Easy installation and operation, stable</w:t>
      </w:r>
      <w:r>
        <w:rPr>
          <w:spacing w:val="-9"/>
        </w:rPr>
        <w:t xml:space="preserve"> </w:t>
      </w:r>
      <w:r>
        <w:t>running</w:t>
      </w:r>
    </w:p>
    <w:p w:rsidR="00933B99" w:rsidRDefault="00377601">
      <w:pPr>
        <w:pStyle w:val="Prrafodelista"/>
        <w:numPr>
          <w:ilvl w:val="0"/>
          <w:numId w:val="1"/>
        </w:numPr>
        <w:tabs>
          <w:tab w:val="left" w:pos="518"/>
        </w:tabs>
        <w:spacing w:line="295" w:lineRule="auto"/>
        <w:ind w:left="280" w:right="279" w:firstLine="0"/>
      </w:pPr>
      <w:r w:rsidRPr="00BD0473">
        <w:rPr>
          <w:color w:val="FF0000"/>
        </w:rPr>
        <w:t>Lateral</w:t>
      </w:r>
      <w:r w:rsidRPr="00BD0473">
        <w:rPr>
          <w:color w:val="FF0000"/>
          <w:spacing w:val="-13"/>
        </w:rPr>
        <w:t xml:space="preserve"> </w:t>
      </w:r>
      <w:r w:rsidRPr="00BD0473">
        <w:rPr>
          <w:color w:val="FF0000"/>
        </w:rPr>
        <w:t>slope</w:t>
      </w:r>
      <w:r w:rsidRPr="00BD0473">
        <w:rPr>
          <w:color w:val="FF0000"/>
          <w:spacing w:val="-14"/>
        </w:rPr>
        <w:t xml:space="preserve"> </w:t>
      </w:r>
      <w:r w:rsidRPr="00BD0473">
        <w:rPr>
          <w:color w:val="FF0000"/>
        </w:rPr>
        <w:t>adjustment</w:t>
      </w:r>
      <w:r w:rsidRPr="00BD0473">
        <w:rPr>
          <w:color w:val="FF0000"/>
          <w:spacing w:val="-13"/>
        </w:rPr>
        <w:t xml:space="preserve"> </w:t>
      </w:r>
      <w:r w:rsidRPr="00BD0473">
        <w:rPr>
          <w:color w:val="FF0000"/>
        </w:rPr>
        <w:t>range</w:t>
      </w:r>
      <w:r w:rsidRPr="00BD0473">
        <w:rPr>
          <w:color w:val="FF0000"/>
          <w:spacing w:val="-14"/>
        </w:rPr>
        <w:t xml:space="preserve"> </w:t>
      </w:r>
      <w:r w:rsidRPr="00BD0473">
        <w:rPr>
          <w:color w:val="FF0000"/>
        </w:rPr>
        <w:t>(0</w:t>
      </w:r>
      <w:r w:rsidRPr="00BD0473">
        <w:rPr>
          <w:color w:val="FF0000"/>
          <w:spacing w:val="-16"/>
        </w:rPr>
        <w:t xml:space="preserve"> </w:t>
      </w:r>
      <w:r w:rsidRPr="00BD0473">
        <w:rPr>
          <w:color w:val="FF0000"/>
        </w:rPr>
        <w:t>°-10</w:t>
      </w:r>
      <w:r w:rsidRPr="00BD0473">
        <w:rPr>
          <w:color w:val="FF0000"/>
          <w:spacing w:val="-14"/>
        </w:rPr>
        <w:t xml:space="preserve"> </w:t>
      </w:r>
      <w:r w:rsidRPr="00BD0473">
        <w:rPr>
          <w:color w:val="FF0000"/>
        </w:rPr>
        <w:t>°),</w:t>
      </w:r>
      <w:r>
        <w:rPr>
          <w:spacing w:val="-12"/>
        </w:rPr>
        <w:t xml:space="preserve"> </w:t>
      </w:r>
      <w:r w:rsidRPr="00BD0473">
        <w:rPr>
          <w:color w:val="FF0000"/>
        </w:rPr>
        <w:t>easy</w:t>
      </w:r>
      <w:r w:rsidRPr="00BD0473">
        <w:rPr>
          <w:color w:val="FF0000"/>
          <w:spacing w:val="-16"/>
        </w:rPr>
        <w:t xml:space="preserve"> </w:t>
      </w:r>
      <w:r w:rsidRPr="00BD0473">
        <w:rPr>
          <w:color w:val="FF0000"/>
        </w:rPr>
        <w:t>stroke</w:t>
      </w:r>
      <w:r w:rsidRPr="00BD0473">
        <w:rPr>
          <w:color w:val="FF0000"/>
          <w:spacing w:val="-14"/>
        </w:rPr>
        <w:t xml:space="preserve"> </w:t>
      </w:r>
      <w:r w:rsidRPr="00BD0473">
        <w:rPr>
          <w:color w:val="FF0000"/>
        </w:rPr>
        <w:t>adjustment,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keep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smooth</w:t>
      </w:r>
      <w:r>
        <w:rPr>
          <w:spacing w:val="-14"/>
        </w:rPr>
        <w:t xml:space="preserve"> </w:t>
      </w:r>
      <w:r>
        <w:t>operation in</w:t>
      </w:r>
      <w:r>
        <w:rPr>
          <w:spacing w:val="-1"/>
        </w:rPr>
        <w:t xml:space="preserve"> </w:t>
      </w:r>
      <w:r>
        <w:t>adjustment</w:t>
      </w:r>
    </w:p>
    <w:p w:rsidR="00933B99" w:rsidRDefault="00377601">
      <w:pPr>
        <w:pStyle w:val="Prrafodelista"/>
        <w:numPr>
          <w:ilvl w:val="0"/>
          <w:numId w:val="1"/>
        </w:numPr>
        <w:tabs>
          <w:tab w:val="left" w:pos="525"/>
        </w:tabs>
        <w:spacing w:before="1" w:line="295" w:lineRule="auto"/>
        <w:ind w:left="280" w:right="279" w:firstLine="0"/>
      </w:pPr>
      <w:r>
        <w:t>Fiberglass</w:t>
      </w:r>
      <w:r>
        <w:rPr>
          <w:spacing w:val="-8"/>
        </w:rPr>
        <w:t xml:space="preserve"> </w:t>
      </w:r>
      <w:r>
        <w:t>table,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stiffness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strength,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deformation,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crack,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rust,</w:t>
      </w:r>
      <w:r>
        <w:rPr>
          <w:spacing w:val="-7"/>
        </w:rPr>
        <w:t xml:space="preserve"> </w:t>
      </w:r>
      <w:r>
        <w:t>corrosion</w:t>
      </w:r>
      <w:r>
        <w:rPr>
          <w:spacing w:val="-8"/>
        </w:rPr>
        <w:t xml:space="preserve"> </w:t>
      </w:r>
      <w:r>
        <w:t>resistance,</w:t>
      </w:r>
      <w:r>
        <w:rPr>
          <w:spacing w:val="-7"/>
        </w:rPr>
        <w:t xml:space="preserve"> </w:t>
      </w:r>
      <w:r>
        <w:t>wear resistance, strong</w:t>
      </w:r>
      <w:r>
        <w:rPr>
          <w:spacing w:val="3"/>
        </w:rPr>
        <w:t xml:space="preserve"> </w:t>
      </w:r>
      <w:r>
        <w:t>weatherability</w:t>
      </w:r>
    </w:p>
    <w:p w:rsidR="00933B99" w:rsidRDefault="00377601">
      <w:pPr>
        <w:pStyle w:val="Prrafodelista"/>
        <w:numPr>
          <w:ilvl w:val="0"/>
          <w:numId w:val="1"/>
        </w:numPr>
        <w:tabs>
          <w:tab w:val="left" w:pos="527"/>
        </w:tabs>
        <w:spacing w:before="3"/>
      </w:pPr>
      <w:r w:rsidRPr="00BD0473">
        <w:rPr>
          <w:color w:val="FF0000"/>
        </w:rPr>
        <w:t>9 different tables</w:t>
      </w:r>
      <w:r>
        <w:t xml:space="preserve"> are available to meet the requirements of different feeding</w:t>
      </w:r>
      <w:r>
        <w:rPr>
          <w:spacing w:val="-25"/>
        </w:rPr>
        <w:t xml:space="preserve"> </w:t>
      </w:r>
      <w:r>
        <w:t>granularity</w:t>
      </w:r>
    </w:p>
    <w:p w:rsidR="00933B99" w:rsidRDefault="00377601">
      <w:pPr>
        <w:pStyle w:val="Prrafodelista"/>
        <w:numPr>
          <w:ilvl w:val="0"/>
          <w:numId w:val="1"/>
        </w:numPr>
        <w:tabs>
          <w:tab w:val="left" w:pos="527"/>
        </w:tabs>
      </w:pPr>
      <w:r>
        <w:t>Easy maintenance and long service</w:t>
      </w:r>
      <w:r>
        <w:rPr>
          <w:spacing w:val="-3"/>
        </w:rPr>
        <w:t xml:space="preserve"> </w:t>
      </w:r>
      <w:r>
        <w:t>life</w:t>
      </w:r>
    </w:p>
    <w:p w:rsidR="00933B99" w:rsidRDefault="00933B99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356" w:type="dxa"/>
        <w:tblLayout w:type="fixed"/>
        <w:tblLook w:val="01E0"/>
      </w:tblPr>
      <w:tblGrid>
        <w:gridCol w:w="5190"/>
        <w:gridCol w:w="5064"/>
      </w:tblGrid>
      <w:tr w:rsidR="00933B99">
        <w:trPr>
          <w:trHeight w:val="4222"/>
        </w:trPr>
        <w:tc>
          <w:tcPr>
            <w:tcW w:w="5190" w:type="dxa"/>
          </w:tcPr>
          <w:p w:rsidR="00933B99" w:rsidRDefault="00377601">
            <w:pPr>
              <w:pStyle w:val="TableParagraph"/>
              <w:spacing w:before="0"/>
              <w:ind w:left="607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48938" cy="2514618"/>
                  <wp:effectExtent l="19050" t="0" r="8512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938" cy="251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</w:tcPr>
          <w:p w:rsidR="00933B99" w:rsidRDefault="00377601">
            <w:pPr>
              <w:pStyle w:val="TableParagraph"/>
              <w:spacing w:before="0"/>
              <w:ind w:left="64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48938" cy="2477749"/>
                  <wp:effectExtent l="19050" t="0" r="8512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938" cy="247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B99">
        <w:trPr>
          <w:trHeight w:val="1336"/>
        </w:trPr>
        <w:tc>
          <w:tcPr>
            <w:tcW w:w="5190" w:type="dxa"/>
          </w:tcPr>
          <w:p w:rsidR="00933B99" w:rsidRDefault="00377601">
            <w:pPr>
              <w:pStyle w:val="TableParagraph"/>
              <w:spacing w:before="77"/>
              <w:ind w:left="200" w:right="296"/>
              <w:rPr>
                <w:b/>
              </w:rPr>
            </w:pPr>
            <w:r>
              <w:rPr>
                <w:b/>
              </w:rPr>
              <w:t>All Steel Framework</w:t>
            </w:r>
          </w:p>
          <w:p w:rsidR="00933B99" w:rsidRDefault="00377601">
            <w:pPr>
              <w:pStyle w:val="TableParagraph"/>
              <w:spacing w:before="71" w:line="295" w:lineRule="auto"/>
              <w:ind w:left="200" w:right="302"/>
            </w:pPr>
            <w:r>
              <w:t>Dense spacing, high strength, to ensure that the table does not sag and deformable</w:t>
            </w:r>
          </w:p>
        </w:tc>
        <w:tc>
          <w:tcPr>
            <w:tcW w:w="5064" w:type="dxa"/>
          </w:tcPr>
          <w:p w:rsidR="00933B99" w:rsidRDefault="00377601">
            <w:pPr>
              <w:pStyle w:val="TableParagraph"/>
              <w:spacing w:before="77"/>
              <w:ind w:left="299" w:right="199"/>
              <w:rPr>
                <w:b/>
              </w:rPr>
            </w:pPr>
            <w:r>
              <w:rPr>
                <w:b/>
              </w:rPr>
              <w:t>Fiberglass Table</w:t>
            </w:r>
          </w:p>
          <w:p w:rsidR="00933B99" w:rsidRDefault="00377601">
            <w:pPr>
              <w:pStyle w:val="TableParagraph"/>
              <w:spacing w:before="14" w:line="310" w:lineRule="atLeast"/>
              <w:ind w:left="303" w:right="199"/>
            </w:pPr>
            <w:r>
              <w:t>High stiffness and strength, no deformation, no crack, no rust, corrosion resistance, wear resistance, strong weatherability</w:t>
            </w:r>
          </w:p>
        </w:tc>
      </w:tr>
      <w:tr w:rsidR="00933B99">
        <w:trPr>
          <w:trHeight w:val="4279"/>
        </w:trPr>
        <w:tc>
          <w:tcPr>
            <w:tcW w:w="5190" w:type="dxa"/>
          </w:tcPr>
          <w:p w:rsidR="00933B99" w:rsidRDefault="00933B99">
            <w:pPr>
              <w:pStyle w:val="TableParagraph"/>
              <w:spacing w:before="10"/>
              <w:jc w:val="left"/>
              <w:rPr>
                <w:sz w:val="6"/>
              </w:rPr>
            </w:pPr>
          </w:p>
          <w:p w:rsidR="00933B99" w:rsidRDefault="00377601">
            <w:pPr>
              <w:pStyle w:val="TableParagraph"/>
              <w:spacing w:before="0"/>
              <w:ind w:left="607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48938" cy="2563285"/>
                  <wp:effectExtent l="19050" t="0" r="8512" b="0"/>
                  <wp:docPr id="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938" cy="256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</w:tcPr>
          <w:p w:rsidR="00933B99" w:rsidRDefault="00933B99">
            <w:pPr>
              <w:pStyle w:val="TableParagraph"/>
              <w:spacing w:before="10"/>
              <w:jc w:val="left"/>
              <w:rPr>
                <w:sz w:val="6"/>
              </w:rPr>
            </w:pPr>
          </w:p>
          <w:p w:rsidR="00933B99" w:rsidRDefault="00377601">
            <w:pPr>
              <w:pStyle w:val="TableParagraph"/>
              <w:spacing w:before="0"/>
              <w:ind w:left="64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48938" cy="2582343"/>
                  <wp:effectExtent l="19050" t="0" r="8512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938" cy="258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B99">
        <w:trPr>
          <w:trHeight w:val="655"/>
        </w:trPr>
        <w:tc>
          <w:tcPr>
            <w:tcW w:w="5190" w:type="dxa"/>
          </w:tcPr>
          <w:p w:rsidR="00933B99" w:rsidRDefault="00377601">
            <w:pPr>
              <w:pStyle w:val="TableParagraph"/>
              <w:spacing w:before="78"/>
              <w:ind w:left="200" w:right="297"/>
              <w:rPr>
                <w:b/>
              </w:rPr>
            </w:pPr>
            <w:r>
              <w:rPr>
                <w:b/>
              </w:rPr>
              <w:t>High Quality Gear Box</w:t>
            </w:r>
          </w:p>
          <w:p w:rsidR="00933B99" w:rsidRDefault="00377601">
            <w:pPr>
              <w:pStyle w:val="TableParagraph"/>
              <w:spacing w:before="71" w:line="233" w:lineRule="exact"/>
              <w:ind w:left="200" w:right="296"/>
            </w:pPr>
            <w:r>
              <w:t>Smooth running, low noise, long service life</w:t>
            </w:r>
          </w:p>
        </w:tc>
        <w:tc>
          <w:tcPr>
            <w:tcW w:w="5064" w:type="dxa"/>
          </w:tcPr>
          <w:p w:rsidR="00933B99" w:rsidRDefault="00377601">
            <w:pPr>
              <w:pStyle w:val="TableParagraph"/>
              <w:spacing w:before="78"/>
              <w:ind w:left="303" w:right="199"/>
              <w:rPr>
                <w:b/>
              </w:rPr>
            </w:pPr>
            <w:r>
              <w:rPr>
                <w:b/>
              </w:rPr>
              <w:t>9 Different Tables are Available</w:t>
            </w:r>
          </w:p>
          <w:p w:rsidR="00933B99" w:rsidRDefault="00377601">
            <w:pPr>
              <w:pStyle w:val="TableParagraph"/>
              <w:spacing w:before="71" w:line="233" w:lineRule="exact"/>
              <w:ind w:left="297" w:right="199"/>
            </w:pPr>
            <w:r>
              <w:t>Can be applied to materials of various sizes</w:t>
            </w:r>
          </w:p>
        </w:tc>
      </w:tr>
    </w:tbl>
    <w:p w:rsidR="00933B99" w:rsidRDefault="00933B99">
      <w:pPr>
        <w:spacing w:line="233" w:lineRule="exact"/>
        <w:sectPr w:rsidR="00933B99">
          <w:pgSz w:w="11910" w:h="16840"/>
          <w:pgMar w:top="1880" w:right="440" w:bottom="280" w:left="440" w:header="811" w:footer="0" w:gutter="0"/>
          <w:cols w:space="720"/>
        </w:sectPr>
      </w:pPr>
    </w:p>
    <w:p w:rsidR="00933B99" w:rsidRDefault="00933B99">
      <w:pPr>
        <w:pStyle w:val="Textoindependiente"/>
        <w:rPr>
          <w:sz w:val="20"/>
        </w:rPr>
      </w:pPr>
    </w:p>
    <w:p w:rsidR="00933B99" w:rsidRDefault="00933B99">
      <w:pPr>
        <w:pStyle w:val="Textoindependiente"/>
        <w:rPr>
          <w:sz w:val="20"/>
        </w:rPr>
      </w:pPr>
    </w:p>
    <w:p w:rsidR="00933B99" w:rsidRDefault="00933B99">
      <w:pPr>
        <w:pStyle w:val="Textoindependiente"/>
        <w:spacing w:before="5"/>
        <w:rPr>
          <w:sz w:val="27"/>
        </w:rPr>
      </w:pPr>
    </w:p>
    <w:p w:rsidR="00933B99" w:rsidRDefault="00377601">
      <w:pPr>
        <w:tabs>
          <w:tab w:val="left" w:pos="5816"/>
        </w:tabs>
        <w:ind w:left="507"/>
        <w:rPr>
          <w:sz w:val="20"/>
        </w:rPr>
      </w:pPr>
      <w:r>
        <w:rPr>
          <w:sz w:val="20"/>
        </w:rPr>
        <w:tab/>
      </w:r>
    </w:p>
    <w:p w:rsidR="00933B99" w:rsidRDefault="00933B99">
      <w:pPr>
        <w:pStyle w:val="Textoindependiente"/>
        <w:rPr>
          <w:sz w:val="20"/>
        </w:rPr>
      </w:pPr>
    </w:p>
    <w:p w:rsidR="00933B99" w:rsidRDefault="007D0127">
      <w:pPr>
        <w:pStyle w:val="Textoindependiente"/>
        <w:spacing w:before="3"/>
        <w:rPr>
          <w:sz w:val="21"/>
        </w:rPr>
      </w:pPr>
      <w:r w:rsidRPr="007D0127">
        <w:pict>
          <v:group id="_x0000_s1045" style="position:absolute;margin-left:36.35pt;margin-top:14.2pt;width:141.6pt;height:12.35pt;z-index:-15721984;mso-wrap-distance-left:0;mso-wrap-distance-right:0;mso-position-horizontal-relative:page" coordorigin="727,284" coordsize="2832,247">
            <v:shape id="_x0000_s1047" type="#_x0000_t75" style="position:absolute;left:726;top:317;width:2832;height:193">
              <v:imagedata r:id="rId26" o:title=""/>
            </v:shape>
            <v:shape id="_x0000_s1046" type="#_x0000_t202" style="position:absolute;left:726;top:283;width:2832;height:247" filled="f" stroked="f">
              <v:textbox inset="0,0,0,0">
                <w:txbxContent>
                  <w:p w:rsidR="00933B99" w:rsidRDefault="00377601">
                    <w:pPr>
                      <w:spacing w:line="247" w:lineRule="exact"/>
                      <w:ind w:left="-7"/>
                      <w:rPr>
                        <w:b/>
                      </w:rPr>
                    </w:pPr>
                    <w:r>
                      <w:rPr>
                        <w:b/>
                      </w:rPr>
                      <w:t>Main Technical Parameters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2379"/>
        <w:gridCol w:w="1421"/>
        <w:gridCol w:w="1234"/>
        <w:gridCol w:w="1258"/>
        <w:gridCol w:w="961"/>
        <w:gridCol w:w="1136"/>
        <w:gridCol w:w="1131"/>
      </w:tblGrid>
      <w:tr w:rsidR="00933B99">
        <w:trPr>
          <w:trHeight w:val="510"/>
        </w:trPr>
        <w:tc>
          <w:tcPr>
            <w:tcW w:w="3320" w:type="dxa"/>
            <w:gridSpan w:val="2"/>
            <w:shd w:val="clear" w:color="auto" w:fill="8EAADB"/>
          </w:tcPr>
          <w:p w:rsidR="00933B99" w:rsidRDefault="00377601">
            <w:pPr>
              <w:pStyle w:val="TableParagraph"/>
              <w:spacing w:before="136"/>
              <w:ind w:left="1094" w:right="1083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Model</w:t>
            </w:r>
          </w:p>
        </w:tc>
        <w:tc>
          <w:tcPr>
            <w:tcW w:w="3913" w:type="dxa"/>
            <w:gridSpan w:val="3"/>
            <w:shd w:val="clear" w:color="auto" w:fill="8EAADB"/>
          </w:tcPr>
          <w:p w:rsidR="00933B99" w:rsidRDefault="00377601">
            <w:pPr>
              <w:pStyle w:val="TableParagraph"/>
              <w:spacing w:before="136"/>
              <w:ind w:left="1614" w:right="1606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6S 4500</w:t>
            </w:r>
          </w:p>
        </w:tc>
        <w:tc>
          <w:tcPr>
            <w:tcW w:w="961" w:type="dxa"/>
            <w:shd w:val="clear" w:color="auto" w:fill="8EAADB"/>
          </w:tcPr>
          <w:p w:rsidR="00933B99" w:rsidRDefault="00377601">
            <w:pPr>
              <w:pStyle w:val="TableParagraph"/>
              <w:spacing w:before="136"/>
              <w:ind w:left="140" w:right="128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6S 3000</w:t>
            </w:r>
          </w:p>
        </w:tc>
        <w:tc>
          <w:tcPr>
            <w:tcW w:w="1136" w:type="dxa"/>
            <w:shd w:val="clear" w:color="auto" w:fill="8EAADB"/>
          </w:tcPr>
          <w:p w:rsidR="00933B99" w:rsidRDefault="00377601">
            <w:pPr>
              <w:pStyle w:val="TableParagraph"/>
              <w:spacing w:before="136"/>
              <w:ind w:left="243"/>
              <w:jc w:val="left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6S 2100</w:t>
            </w:r>
          </w:p>
        </w:tc>
        <w:tc>
          <w:tcPr>
            <w:tcW w:w="1131" w:type="dxa"/>
            <w:shd w:val="clear" w:color="auto" w:fill="8EAADB"/>
          </w:tcPr>
          <w:p w:rsidR="00933B99" w:rsidRDefault="00377601">
            <w:pPr>
              <w:pStyle w:val="TableParagraph"/>
              <w:spacing w:before="136"/>
              <w:ind w:left="221" w:right="217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6S 1100</w:t>
            </w:r>
          </w:p>
        </w:tc>
      </w:tr>
      <w:tr w:rsidR="00933B99">
        <w:trPr>
          <w:trHeight w:val="679"/>
        </w:trPr>
        <w:tc>
          <w:tcPr>
            <w:tcW w:w="3320" w:type="dxa"/>
            <w:gridSpan w:val="2"/>
            <w:shd w:val="clear" w:color="auto" w:fill="8EAADB"/>
          </w:tcPr>
          <w:p w:rsidR="00933B99" w:rsidRDefault="00933B99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933B99" w:rsidRDefault="00377601">
            <w:pPr>
              <w:pStyle w:val="TableParagraph"/>
              <w:spacing w:before="0"/>
              <w:ind w:left="1094" w:right="1084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Table type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spacing w:before="12" w:line="312" w:lineRule="exact"/>
              <w:ind w:left="523" w:right="256" w:hanging="240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Coarse ore table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spacing w:before="12" w:line="312" w:lineRule="exact"/>
              <w:ind w:left="429" w:right="210" w:hanging="192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Fine sand table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spacing w:before="12" w:line="312" w:lineRule="exact"/>
              <w:ind w:left="441" w:right="237" w:hanging="178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Slime ore table</w:t>
            </w:r>
          </w:p>
        </w:tc>
        <w:tc>
          <w:tcPr>
            <w:tcW w:w="3228" w:type="dxa"/>
            <w:gridSpan w:val="3"/>
          </w:tcPr>
          <w:p w:rsidR="00933B99" w:rsidRDefault="00377601">
            <w:pPr>
              <w:pStyle w:val="TableParagraph"/>
              <w:spacing w:before="12" w:line="312" w:lineRule="exact"/>
              <w:ind w:left="1272" w:right="302" w:hanging="942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Three different kinds of tables are available</w:t>
            </w:r>
          </w:p>
        </w:tc>
      </w:tr>
      <w:tr w:rsidR="00933B99">
        <w:trPr>
          <w:trHeight w:val="395"/>
        </w:trPr>
        <w:tc>
          <w:tcPr>
            <w:tcW w:w="3320" w:type="dxa"/>
            <w:gridSpan w:val="2"/>
            <w:shd w:val="clear" w:color="auto" w:fill="8EAADB"/>
          </w:tcPr>
          <w:p w:rsidR="00933B99" w:rsidRDefault="00377601">
            <w:pPr>
              <w:pStyle w:val="TableParagraph"/>
              <w:ind w:left="727"/>
              <w:jc w:val="left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Beneficiation area (m</w:t>
            </w:r>
            <w:r>
              <w:rPr>
                <w:rFonts w:ascii="Liberation Sans Narrow"/>
                <w:b/>
                <w:position w:val="5"/>
                <w:sz w:val="14"/>
              </w:rPr>
              <w:t>2</w:t>
            </w:r>
            <w:r>
              <w:rPr>
                <w:rFonts w:ascii="Liberation Sans Narrow"/>
                <w:b/>
                <w:sz w:val="21"/>
              </w:rPr>
              <w:t>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7.6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7.6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7.6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ind w:left="135" w:right="12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4.08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ind w:left="377" w:right="373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1.95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ind w:left="216" w:right="21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0.5</w:t>
            </w:r>
          </w:p>
        </w:tc>
      </w:tr>
      <w:tr w:rsidR="00933B99">
        <w:trPr>
          <w:trHeight w:val="623"/>
        </w:trPr>
        <w:tc>
          <w:tcPr>
            <w:tcW w:w="941" w:type="dxa"/>
            <w:vMerge w:val="restart"/>
            <w:shd w:val="clear" w:color="auto" w:fill="8EAADB"/>
          </w:tcPr>
          <w:p w:rsidR="00933B99" w:rsidRDefault="00933B9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933B99" w:rsidRDefault="00933B99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933B99" w:rsidRDefault="00377601">
            <w:pPr>
              <w:pStyle w:val="TableParagraph"/>
              <w:spacing w:before="0" w:line="309" w:lineRule="auto"/>
              <w:ind w:left="297" w:right="236" w:hanging="34"/>
              <w:jc w:val="left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Deck Size</w:t>
            </w:r>
          </w:p>
        </w:tc>
        <w:tc>
          <w:tcPr>
            <w:tcW w:w="2379" w:type="dxa"/>
            <w:shd w:val="clear" w:color="auto" w:fill="8EAADB"/>
          </w:tcPr>
          <w:p w:rsidR="00933B99" w:rsidRDefault="00377601">
            <w:pPr>
              <w:pStyle w:val="TableParagraph"/>
              <w:spacing w:before="36"/>
              <w:ind w:left="183" w:right="172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Length</w:t>
            </w:r>
          </w:p>
          <w:p w:rsidR="00933B99" w:rsidRDefault="00377601">
            <w:pPr>
              <w:pStyle w:val="TableParagraph"/>
              <w:spacing w:before="71"/>
              <w:ind w:left="183" w:right="172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(mm)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spacing w:before="192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4500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spacing w:before="192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4500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spacing w:before="192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4500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spacing w:before="192"/>
              <w:ind w:left="135" w:right="12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3000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spacing w:before="192"/>
              <w:ind w:left="373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2100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spacing w:before="192"/>
              <w:ind w:left="218" w:right="21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1100</w:t>
            </w:r>
          </w:p>
        </w:tc>
      </w:tr>
      <w:tr w:rsidR="00933B99">
        <w:trPr>
          <w:trHeight w:val="623"/>
        </w:trPr>
        <w:tc>
          <w:tcPr>
            <w:tcW w:w="941" w:type="dxa"/>
            <w:vMerge/>
            <w:tcBorders>
              <w:top w:val="nil"/>
            </w:tcBorders>
            <w:shd w:val="clear" w:color="auto" w:fill="8EAADB"/>
          </w:tcPr>
          <w:p w:rsidR="00933B99" w:rsidRDefault="00933B9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shd w:val="clear" w:color="auto" w:fill="8EAADB"/>
          </w:tcPr>
          <w:p w:rsidR="00933B99" w:rsidRDefault="00377601">
            <w:pPr>
              <w:pStyle w:val="TableParagraph"/>
              <w:spacing w:before="36"/>
              <w:ind w:left="183" w:right="173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Transmission end width</w:t>
            </w:r>
          </w:p>
          <w:p w:rsidR="00933B99" w:rsidRDefault="00377601">
            <w:pPr>
              <w:pStyle w:val="TableParagraph"/>
              <w:spacing w:before="71"/>
              <w:ind w:left="183" w:right="172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(mm)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spacing w:before="192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1850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spacing w:before="192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1850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spacing w:before="192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1850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spacing w:before="192"/>
              <w:ind w:left="135" w:right="12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1320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spacing w:before="192"/>
              <w:ind w:left="373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1050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spacing w:before="192"/>
              <w:ind w:left="216" w:right="21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500</w:t>
            </w:r>
          </w:p>
        </w:tc>
      </w:tr>
      <w:tr w:rsidR="00933B99">
        <w:trPr>
          <w:trHeight w:val="623"/>
        </w:trPr>
        <w:tc>
          <w:tcPr>
            <w:tcW w:w="941" w:type="dxa"/>
            <w:vMerge/>
            <w:tcBorders>
              <w:top w:val="nil"/>
            </w:tcBorders>
            <w:shd w:val="clear" w:color="auto" w:fill="8EAADB"/>
          </w:tcPr>
          <w:p w:rsidR="00933B99" w:rsidRDefault="00933B99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shd w:val="clear" w:color="auto" w:fill="8EAADB"/>
          </w:tcPr>
          <w:p w:rsidR="00933B99" w:rsidRDefault="00377601">
            <w:pPr>
              <w:pStyle w:val="TableParagraph"/>
              <w:spacing w:before="36"/>
              <w:ind w:left="181" w:right="173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Concentrate end width</w:t>
            </w:r>
          </w:p>
          <w:p w:rsidR="00933B99" w:rsidRDefault="00377601">
            <w:pPr>
              <w:pStyle w:val="TableParagraph"/>
              <w:spacing w:before="71"/>
              <w:ind w:left="183" w:right="172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(mm)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spacing w:before="192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1550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spacing w:before="192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1550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spacing w:before="192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1550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spacing w:before="192"/>
              <w:ind w:left="139" w:right="12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1100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spacing w:before="192"/>
              <w:ind w:left="377" w:right="373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850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spacing w:before="192"/>
              <w:ind w:left="216" w:right="21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430</w:t>
            </w:r>
          </w:p>
        </w:tc>
      </w:tr>
      <w:tr w:rsidR="00933B99">
        <w:trPr>
          <w:trHeight w:val="936"/>
        </w:trPr>
        <w:tc>
          <w:tcPr>
            <w:tcW w:w="3320" w:type="dxa"/>
            <w:gridSpan w:val="2"/>
            <w:shd w:val="clear" w:color="auto" w:fill="8EAADB"/>
          </w:tcPr>
          <w:p w:rsidR="00933B99" w:rsidRDefault="00933B99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933B99" w:rsidRDefault="00377601">
            <w:pPr>
              <w:pStyle w:val="TableParagraph"/>
              <w:spacing w:before="0"/>
              <w:ind w:left="907"/>
              <w:jc w:val="left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Feeding size (mm)</w:t>
            </w:r>
          </w:p>
        </w:tc>
        <w:tc>
          <w:tcPr>
            <w:tcW w:w="1421" w:type="dxa"/>
          </w:tcPr>
          <w:p w:rsidR="00933B99" w:rsidRDefault="00933B99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933B99" w:rsidRDefault="00377601">
            <w:pPr>
              <w:pStyle w:val="TableParagraph"/>
              <w:spacing w:before="0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&lt;3</w:t>
            </w:r>
          </w:p>
        </w:tc>
        <w:tc>
          <w:tcPr>
            <w:tcW w:w="1234" w:type="dxa"/>
          </w:tcPr>
          <w:p w:rsidR="00933B99" w:rsidRDefault="00933B99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933B99" w:rsidRDefault="00377601">
            <w:pPr>
              <w:pStyle w:val="TableParagraph"/>
              <w:spacing w:before="0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&lt;0.5</w:t>
            </w:r>
          </w:p>
        </w:tc>
        <w:tc>
          <w:tcPr>
            <w:tcW w:w="1258" w:type="dxa"/>
          </w:tcPr>
          <w:p w:rsidR="00933B99" w:rsidRDefault="00933B99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933B99" w:rsidRDefault="00377601">
            <w:pPr>
              <w:pStyle w:val="TableParagraph"/>
              <w:spacing w:before="0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&lt;0.074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spacing w:before="36" w:line="312" w:lineRule="auto"/>
              <w:ind w:left="263" w:right="127" w:hanging="106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Sand &lt;2 Slime</w:t>
            </w:r>
          </w:p>
          <w:p w:rsidR="00933B99" w:rsidRDefault="00377601">
            <w:pPr>
              <w:pStyle w:val="TableParagraph"/>
              <w:spacing w:before="0" w:line="239" w:lineRule="exact"/>
              <w:ind w:left="309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&lt;0.1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spacing w:before="36" w:line="312" w:lineRule="auto"/>
              <w:ind w:left="349" w:right="218" w:hanging="108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Sand &lt;2 Slime</w:t>
            </w:r>
          </w:p>
          <w:p w:rsidR="00933B99" w:rsidRDefault="00377601">
            <w:pPr>
              <w:pStyle w:val="TableParagraph"/>
              <w:spacing w:before="0" w:line="239" w:lineRule="exact"/>
              <w:ind w:left="298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&lt;0.074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spacing w:before="36" w:line="312" w:lineRule="auto"/>
              <w:ind w:left="343" w:right="217" w:hanging="106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Sand &lt;2 Slime</w:t>
            </w:r>
          </w:p>
          <w:p w:rsidR="00933B99" w:rsidRDefault="00377601">
            <w:pPr>
              <w:pStyle w:val="TableParagraph"/>
              <w:spacing w:before="0" w:line="239" w:lineRule="exact"/>
              <w:ind w:left="293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&lt;0.074</w:t>
            </w:r>
          </w:p>
        </w:tc>
      </w:tr>
      <w:tr w:rsidR="00933B99">
        <w:trPr>
          <w:trHeight w:val="397"/>
        </w:trPr>
        <w:tc>
          <w:tcPr>
            <w:tcW w:w="3320" w:type="dxa"/>
            <w:gridSpan w:val="2"/>
            <w:shd w:val="clear" w:color="auto" w:fill="8EAADB"/>
          </w:tcPr>
          <w:p w:rsidR="00933B99" w:rsidRDefault="00377601">
            <w:pPr>
              <w:pStyle w:val="TableParagraph"/>
              <w:ind w:left="1094" w:right="1084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Capacity (t/h)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1-1.2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0.5-1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0.3-0.5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ind w:left="140" w:right="12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0.4-1.5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ind w:left="296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0.3-0.8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ind w:left="220" w:right="21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0.05-0.2</w:t>
            </w:r>
          </w:p>
        </w:tc>
      </w:tr>
      <w:tr w:rsidR="00933B99">
        <w:trPr>
          <w:trHeight w:val="398"/>
        </w:trPr>
        <w:tc>
          <w:tcPr>
            <w:tcW w:w="3320" w:type="dxa"/>
            <w:gridSpan w:val="2"/>
            <w:shd w:val="clear" w:color="auto" w:fill="8EAADB"/>
          </w:tcPr>
          <w:p w:rsidR="00933B99" w:rsidRDefault="00377601">
            <w:pPr>
              <w:pStyle w:val="TableParagraph"/>
              <w:ind w:left="845"/>
              <w:jc w:val="left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Feeding density (%)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20-30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18-25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15-20</w:t>
            </w:r>
          </w:p>
        </w:tc>
        <w:tc>
          <w:tcPr>
            <w:tcW w:w="3228" w:type="dxa"/>
            <w:gridSpan w:val="3"/>
          </w:tcPr>
          <w:p w:rsidR="00933B99" w:rsidRDefault="00377601">
            <w:pPr>
              <w:pStyle w:val="TableParagraph"/>
              <w:ind w:left="295" w:right="28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10-30</w:t>
            </w:r>
          </w:p>
        </w:tc>
      </w:tr>
      <w:tr w:rsidR="00933B99">
        <w:trPr>
          <w:trHeight w:val="395"/>
        </w:trPr>
        <w:tc>
          <w:tcPr>
            <w:tcW w:w="3320" w:type="dxa"/>
            <w:gridSpan w:val="2"/>
            <w:shd w:val="clear" w:color="auto" w:fill="8EAADB"/>
          </w:tcPr>
          <w:p w:rsidR="00933B99" w:rsidRDefault="00377601">
            <w:pPr>
              <w:pStyle w:val="TableParagraph"/>
              <w:spacing w:before="76"/>
              <w:ind w:left="1094" w:right="1082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Stroke (mm)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spacing w:before="76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16-22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spacing w:before="76"/>
              <w:ind w:left="208" w:right="19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11-16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spacing w:before="76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8-16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spacing w:before="76"/>
              <w:ind w:left="135" w:right="12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6-30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spacing w:before="76"/>
              <w:ind w:left="344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12-28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spacing w:before="76"/>
              <w:ind w:left="216" w:right="21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9-17</w:t>
            </w:r>
          </w:p>
        </w:tc>
      </w:tr>
      <w:tr w:rsidR="00933B99">
        <w:trPr>
          <w:trHeight w:val="397"/>
        </w:trPr>
        <w:tc>
          <w:tcPr>
            <w:tcW w:w="3320" w:type="dxa"/>
            <w:gridSpan w:val="2"/>
            <w:shd w:val="clear" w:color="auto" w:fill="8EAADB"/>
          </w:tcPr>
          <w:p w:rsidR="00933B99" w:rsidRDefault="00377601">
            <w:pPr>
              <w:pStyle w:val="TableParagraph"/>
              <w:ind w:left="545"/>
              <w:jc w:val="left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Frequency of stroke (r/min)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220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250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280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ind w:left="140" w:right="12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210-320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ind w:left="248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250-450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ind w:left="220" w:right="21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280-460</w:t>
            </w:r>
          </w:p>
        </w:tc>
      </w:tr>
      <w:tr w:rsidR="00933B99">
        <w:trPr>
          <w:trHeight w:val="395"/>
        </w:trPr>
        <w:tc>
          <w:tcPr>
            <w:tcW w:w="3320" w:type="dxa"/>
            <w:gridSpan w:val="2"/>
            <w:shd w:val="clear" w:color="auto" w:fill="8EAADB"/>
          </w:tcPr>
          <w:p w:rsidR="00933B99" w:rsidRDefault="00377601">
            <w:pPr>
              <w:pStyle w:val="TableParagraph"/>
              <w:ind w:left="672"/>
              <w:jc w:val="left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Water consumption (t/h)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ind w:left="226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0.7-1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0.4-0.7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0.4-0.7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ind w:left="140" w:right="12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0.3-1.5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ind w:left="368"/>
              <w:jc w:val="left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0.2-1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ind w:left="220" w:right="21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0.1-0.5</w:t>
            </w:r>
          </w:p>
        </w:tc>
      </w:tr>
      <w:tr w:rsidR="00933B99">
        <w:trPr>
          <w:trHeight w:val="626"/>
        </w:trPr>
        <w:tc>
          <w:tcPr>
            <w:tcW w:w="3320" w:type="dxa"/>
            <w:gridSpan w:val="2"/>
            <w:shd w:val="clear" w:color="auto" w:fill="8EAADB"/>
          </w:tcPr>
          <w:p w:rsidR="00933B99" w:rsidRDefault="00377601">
            <w:pPr>
              <w:pStyle w:val="TableParagraph"/>
              <w:spacing w:before="194"/>
              <w:ind w:left="729"/>
              <w:jc w:val="left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Groove shape on table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spacing w:before="194"/>
              <w:ind w:left="226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Rectangular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spacing w:before="194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Saw-tooth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spacing w:before="194"/>
              <w:ind w:left="296" w:right="28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Triangle</w:t>
            </w:r>
          </w:p>
        </w:tc>
        <w:tc>
          <w:tcPr>
            <w:tcW w:w="3228" w:type="dxa"/>
            <w:gridSpan w:val="3"/>
          </w:tcPr>
          <w:p w:rsidR="00933B99" w:rsidRDefault="00377601">
            <w:pPr>
              <w:pStyle w:val="TableParagraph"/>
              <w:spacing w:before="38"/>
              <w:ind w:left="295" w:right="28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Available Rectangular, Saw-tooth,</w:t>
            </w:r>
          </w:p>
          <w:p w:rsidR="00933B99" w:rsidRDefault="00377601">
            <w:pPr>
              <w:pStyle w:val="TableParagraph"/>
              <w:spacing w:before="71"/>
              <w:ind w:left="294" w:right="28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Triangle</w:t>
            </w:r>
          </w:p>
        </w:tc>
      </w:tr>
      <w:tr w:rsidR="00933B99">
        <w:trPr>
          <w:trHeight w:val="395"/>
        </w:trPr>
        <w:tc>
          <w:tcPr>
            <w:tcW w:w="3320" w:type="dxa"/>
            <w:gridSpan w:val="2"/>
            <w:shd w:val="clear" w:color="auto" w:fill="8EAADB"/>
          </w:tcPr>
          <w:p w:rsidR="00933B99" w:rsidRDefault="00377601">
            <w:pPr>
              <w:pStyle w:val="TableParagraph"/>
              <w:spacing w:before="76"/>
              <w:ind w:left="1094" w:right="1081"/>
              <w:rPr>
                <w:rFonts w:ascii="Liberation Sans Narrow"/>
                <w:b/>
                <w:sz w:val="21"/>
              </w:rPr>
            </w:pPr>
            <w:r>
              <w:rPr>
                <w:rFonts w:ascii="Liberation Sans Narrow"/>
                <w:b/>
                <w:sz w:val="21"/>
              </w:rPr>
              <w:t>Power (Kw)</w:t>
            </w:r>
          </w:p>
        </w:tc>
        <w:tc>
          <w:tcPr>
            <w:tcW w:w="1421" w:type="dxa"/>
          </w:tcPr>
          <w:p w:rsidR="00933B99" w:rsidRDefault="00377601">
            <w:pPr>
              <w:pStyle w:val="TableParagraph"/>
              <w:spacing w:before="76"/>
              <w:ind w:left="225" w:right="216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1.1</w:t>
            </w:r>
          </w:p>
        </w:tc>
        <w:tc>
          <w:tcPr>
            <w:tcW w:w="1234" w:type="dxa"/>
          </w:tcPr>
          <w:p w:rsidR="00933B99" w:rsidRDefault="00377601">
            <w:pPr>
              <w:pStyle w:val="TableParagraph"/>
              <w:spacing w:before="76"/>
              <w:ind w:left="208" w:right="199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1.1</w:t>
            </w:r>
          </w:p>
        </w:tc>
        <w:tc>
          <w:tcPr>
            <w:tcW w:w="1258" w:type="dxa"/>
          </w:tcPr>
          <w:p w:rsidR="00933B99" w:rsidRDefault="00377601">
            <w:pPr>
              <w:pStyle w:val="TableParagraph"/>
              <w:spacing w:before="76"/>
              <w:ind w:left="296" w:right="28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1.1</w:t>
            </w:r>
          </w:p>
        </w:tc>
        <w:tc>
          <w:tcPr>
            <w:tcW w:w="961" w:type="dxa"/>
          </w:tcPr>
          <w:p w:rsidR="00933B99" w:rsidRDefault="00377601">
            <w:pPr>
              <w:pStyle w:val="TableParagraph"/>
              <w:spacing w:before="76"/>
              <w:ind w:left="135" w:right="128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1.1</w:t>
            </w:r>
          </w:p>
        </w:tc>
        <w:tc>
          <w:tcPr>
            <w:tcW w:w="1136" w:type="dxa"/>
          </w:tcPr>
          <w:p w:rsidR="00933B99" w:rsidRDefault="00377601">
            <w:pPr>
              <w:pStyle w:val="TableParagraph"/>
              <w:spacing w:before="76"/>
              <w:ind w:left="377" w:right="373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1.1</w:t>
            </w:r>
          </w:p>
        </w:tc>
        <w:tc>
          <w:tcPr>
            <w:tcW w:w="1131" w:type="dxa"/>
          </w:tcPr>
          <w:p w:rsidR="00933B99" w:rsidRDefault="00377601">
            <w:pPr>
              <w:pStyle w:val="TableParagraph"/>
              <w:spacing w:before="76"/>
              <w:ind w:left="216" w:right="217"/>
              <w:rPr>
                <w:rFonts w:ascii="Liberation Sans Narrow"/>
                <w:sz w:val="21"/>
              </w:rPr>
            </w:pPr>
            <w:r>
              <w:rPr>
                <w:rFonts w:ascii="Liberation Sans Narrow"/>
                <w:sz w:val="21"/>
              </w:rPr>
              <w:t>0.55</w:t>
            </w:r>
          </w:p>
        </w:tc>
      </w:tr>
    </w:tbl>
    <w:p w:rsidR="00933B99" w:rsidRDefault="00933B99">
      <w:pPr>
        <w:rPr>
          <w:rFonts w:ascii="Liberation Sans Narrow"/>
          <w:sz w:val="21"/>
        </w:rPr>
        <w:sectPr w:rsidR="00933B99">
          <w:headerReference w:type="default" r:id="rId27"/>
          <w:pgSz w:w="11910" w:h="16840"/>
          <w:pgMar w:top="1840" w:right="440" w:bottom="280" w:left="440" w:header="811" w:footer="0" w:gutter="0"/>
          <w:cols w:space="720"/>
        </w:sectPr>
      </w:pPr>
    </w:p>
    <w:p w:rsidR="00933B99" w:rsidRDefault="00933B99">
      <w:pPr>
        <w:pStyle w:val="Textoindependiente"/>
        <w:spacing w:before="7"/>
      </w:pPr>
    </w:p>
    <w:p w:rsidR="00933B99" w:rsidRDefault="007D0127">
      <w:pPr>
        <w:pStyle w:val="Textoindependiente"/>
        <w:spacing w:line="20" w:lineRule="exact"/>
        <w:ind w:left="2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26.3pt;height:.75pt;mso-position-horizontal-relative:char;mso-position-vertical-relative:line" coordsize="10526,15">
            <v:rect id="_x0000_s1044" style="position:absolute;width:10526;height:15" fillcolor="black" stroked="f"/>
            <w10:wrap type="none"/>
            <w10:anchorlock/>
          </v:group>
        </w:pict>
      </w:r>
    </w:p>
    <w:p w:rsidR="00933B99" w:rsidRDefault="007D0127">
      <w:pPr>
        <w:pStyle w:val="Textoindependiente"/>
        <w:spacing w:before="8"/>
        <w:rPr>
          <w:sz w:val="25"/>
        </w:rPr>
      </w:pPr>
      <w:r w:rsidRPr="007D0127">
        <w:pict>
          <v:group id="_x0000_s1040" style="position:absolute;margin-left:36pt;margin-top:16.75pt;width:60.8pt;height:13.5pt;z-index:-15720448;mso-wrap-distance-left:0;mso-wrap-distance-right:0;mso-position-horizontal-relative:page" coordorigin="720,335" coordsize="1216,270">
            <v:shape id="_x0000_s1042" type="#_x0000_t75" style="position:absolute;left:719;top:369;width:1216;height:235">
              <v:imagedata r:id="rId28" o:title=""/>
            </v:shape>
            <v:shape id="_x0000_s1041" type="#_x0000_t202" style="position:absolute;left:719;top:334;width:1216;height:270" filled="f" stroked="f">
              <v:textbox inset="0,0,0,0">
                <w:txbxContent>
                  <w:p w:rsidR="00933B99" w:rsidRDefault="00377601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Application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3B99" w:rsidRDefault="00933B99">
      <w:pPr>
        <w:pStyle w:val="Textoindependiente"/>
        <w:spacing w:before="8"/>
        <w:rPr>
          <w:sz w:val="11"/>
        </w:rPr>
      </w:pPr>
    </w:p>
    <w:p w:rsidR="00933B99" w:rsidRDefault="00933B99">
      <w:pPr>
        <w:pStyle w:val="Textoindependiente"/>
        <w:rPr>
          <w:sz w:val="20"/>
        </w:rPr>
      </w:pPr>
    </w:p>
    <w:p w:rsidR="00933B99" w:rsidRDefault="00933B99">
      <w:pPr>
        <w:pStyle w:val="Textoindependiente"/>
        <w:rPr>
          <w:sz w:val="20"/>
        </w:rPr>
      </w:pPr>
    </w:p>
    <w:p w:rsidR="00933B99" w:rsidRDefault="00933B99">
      <w:pPr>
        <w:pStyle w:val="Textoindependiente"/>
        <w:rPr>
          <w:sz w:val="20"/>
        </w:rPr>
      </w:pPr>
    </w:p>
    <w:p w:rsidR="00933B99" w:rsidRDefault="00933B99">
      <w:pPr>
        <w:pStyle w:val="Textoindependiente"/>
        <w:rPr>
          <w:sz w:val="20"/>
        </w:rPr>
      </w:pPr>
    </w:p>
    <w:p w:rsidR="00933B99" w:rsidRDefault="007D0127">
      <w:pPr>
        <w:pStyle w:val="Textoindependiente"/>
        <w:spacing w:before="6"/>
        <w:rPr>
          <w:sz w:val="15"/>
        </w:rPr>
      </w:pPr>
      <w:r w:rsidRPr="007D0127">
        <w:pict>
          <v:group id="_x0000_s1034" style="position:absolute;margin-left:36pt;margin-top:10.9pt;width:159.7pt;height:13.45pt;z-index:-15717376;mso-wrap-distance-left:0;mso-wrap-distance-right:0;mso-position-horizontal-relative:page" coordorigin="720,218" coordsize="3194,269">
            <v:shape id="_x0000_s1036" type="#_x0000_t75" style="position:absolute;left:719;top:251;width:3194;height:235">
              <v:imagedata r:id="rId29" o:title=""/>
            </v:shape>
            <v:shape id="_x0000_s1035" type="#_x0000_t202" style="position:absolute;left:719;top:217;width:3194;height:269" filled="f" stroked="f">
              <v:textbox inset="0,0,0,0">
                <w:txbxContent>
                  <w:p w:rsidR="00933B99" w:rsidRDefault="00377601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spacing w:val="-5"/>
                      </w:rPr>
                      <w:t xml:space="preserve">Table </w:t>
                    </w:r>
                    <w:r>
                      <w:rPr>
                        <w:b/>
                      </w:rPr>
                      <w:t xml:space="preserve">and Steel Support </w:t>
                    </w:r>
                    <w:r>
                      <w:rPr>
                        <w:b/>
                        <w:spacing w:val="-5"/>
                      </w:rPr>
                      <w:t>Types</w:t>
                    </w:r>
                  </w:p>
                </w:txbxContent>
              </v:textbox>
            </v:shape>
            <w10:wrap type="topAndBottom" anchorx="page"/>
          </v:group>
        </w:pict>
      </w:r>
      <w:r w:rsidR="00377601"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590007</wp:posOffset>
            </wp:positionH>
            <wp:positionV relativeFrom="paragraph">
              <wp:posOffset>495437</wp:posOffset>
            </wp:positionV>
            <wp:extent cx="6363783" cy="3055048"/>
            <wp:effectExtent l="0" t="0" r="0" b="0"/>
            <wp:wrapTopAndBottom/>
            <wp:docPr id="4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783" cy="305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127">
        <w:pict>
          <v:group id="_x0000_s1031" style="position:absolute;margin-left:69.1pt;margin-top:291.75pt;width:198.7pt;height:13.4pt;z-index:-15715840;mso-wrap-distance-left:0;mso-wrap-distance-right:0;mso-position-horizontal-relative:page;mso-position-vertical-relative:text" coordorigin="1382,5835" coordsize="3974,268">
            <v:shape id="_x0000_s1033" type="#_x0000_t75" style="position:absolute;left:1382;top:5867;width:3974;height:235">
              <v:imagedata r:id="rId31" o:title=""/>
            </v:shape>
            <v:shape id="_x0000_s1032" type="#_x0000_t202" style="position:absolute;left:1382;top:5834;width:3974;height:268" filled="f" stroked="f">
              <v:textbox inset="0,0,0,0">
                <w:txbxContent>
                  <w:p w:rsidR="00933B99" w:rsidRDefault="00377601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Tables are offered in left or right-hand</w:t>
                    </w:r>
                  </w:p>
                </w:txbxContent>
              </v:textbox>
            </v:shape>
            <w10:wrap type="topAndBottom" anchorx="page"/>
          </v:group>
        </w:pict>
      </w:r>
      <w:r w:rsidRPr="007D0127">
        <w:pict>
          <v:group id="_x0000_s1028" style="position:absolute;margin-left:355.3pt;margin-top:291.75pt;width:141.45pt;height:13.4pt;z-index:-15714816;mso-wrap-distance-left:0;mso-wrap-distance-right:0;mso-position-horizontal-relative:page;mso-position-vertical-relative:text" coordorigin="7106,5835" coordsize="2829,268">
            <v:shape id="_x0000_s1030" type="#_x0000_t75" style="position:absolute;left:7106;top:5867;width:2829;height:235">
              <v:imagedata r:id="rId32" o:title=""/>
            </v:shape>
            <v:shape id="_x0000_s1029" type="#_x0000_t202" style="position:absolute;left:7106;top:5834;width:2829;height:268" filled="f" stroked="f">
              <v:textbox inset="0,0,0,0">
                <w:txbxContent>
                  <w:p w:rsidR="00933B99" w:rsidRDefault="00377601">
                    <w:pPr>
                      <w:spacing w:line="247" w:lineRule="exact"/>
                      <w:ind w:left="1"/>
                      <w:rPr>
                        <w:b/>
                      </w:rPr>
                    </w:pPr>
                    <w:r>
                      <w:rPr>
                        <w:b/>
                        <w:spacing w:val="-5"/>
                      </w:rPr>
                      <w:t xml:space="preserve">Table </w:t>
                    </w:r>
                    <w:r>
                      <w:rPr>
                        <w:b/>
                      </w:rPr>
                      <w:t>groove configuration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3B99" w:rsidRDefault="00933B99">
      <w:pPr>
        <w:pStyle w:val="Textoindependiente"/>
        <w:spacing w:before="7"/>
        <w:rPr>
          <w:sz w:val="19"/>
        </w:rPr>
      </w:pPr>
    </w:p>
    <w:p w:rsidR="00933B99" w:rsidRDefault="00933B99">
      <w:pPr>
        <w:pStyle w:val="Textoindependiente"/>
        <w:spacing w:before="2"/>
        <w:rPr>
          <w:sz w:val="15"/>
        </w:rPr>
      </w:pPr>
    </w:p>
    <w:p w:rsidR="00933B99" w:rsidRDefault="00933B99">
      <w:pPr>
        <w:rPr>
          <w:sz w:val="15"/>
        </w:rPr>
        <w:sectPr w:rsidR="00933B99">
          <w:pgSz w:w="11910" w:h="16840"/>
          <w:pgMar w:top="1840" w:right="440" w:bottom="280" w:left="440" w:header="811" w:footer="0" w:gutter="0"/>
          <w:cols w:space="720"/>
        </w:sectPr>
      </w:pPr>
    </w:p>
    <w:p w:rsidR="00933B99" w:rsidRDefault="00377601">
      <w:pPr>
        <w:pStyle w:val="Textoindependiente"/>
        <w:spacing w:before="7"/>
      </w:pPr>
      <w:r>
        <w:rPr>
          <w:noProof/>
        </w:rPr>
        <w:lastRenderedPageBreak/>
        <w:drawing>
          <wp:anchor distT="0" distB="0" distL="0" distR="0" simplePos="0" relativeHeight="487276032" behindDoc="1" locked="0" layoutInCell="1" allowOverlap="1">
            <wp:simplePos x="0" y="0"/>
            <wp:positionH relativeFrom="page">
              <wp:posOffset>3300670</wp:posOffset>
            </wp:positionH>
            <wp:positionV relativeFrom="page">
              <wp:posOffset>1869176</wp:posOffset>
            </wp:positionV>
            <wp:extent cx="980223" cy="150875"/>
            <wp:effectExtent l="0" t="0" r="0" b="0"/>
            <wp:wrapNone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23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6544" behindDoc="1" locked="0" layoutInCell="1" allowOverlap="1">
            <wp:simplePos x="0" y="0"/>
            <wp:positionH relativeFrom="page">
              <wp:posOffset>854923</wp:posOffset>
            </wp:positionH>
            <wp:positionV relativeFrom="page">
              <wp:posOffset>3538229</wp:posOffset>
            </wp:positionV>
            <wp:extent cx="1734072" cy="150875"/>
            <wp:effectExtent l="0" t="0" r="0" b="0"/>
            <wp:wrapNone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07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7056" behindDoc="1" locked="0" layoutInCell="1" allowOverlap="1">
            <wp:simplePos x="0" y="0"/>
            <wp:positionH relativeFrom="page">
              <wp:posOffset>1139899</wp:posOffset>
            </wp:positionH>
            <wp:positionV relativeFrom="page">
              <wp:posOffset>5333501</wp:posOffset>
            </wp:positionV>
            <wp:extent cx="1145111" cy="150875"/>
            <wp:effectExtent l="0" t="0" r="0" b="0"/>
            <wp:wrapNone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111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7568" behindDoc="1" locked="0" layoutInCell="1" allowOverlap="1">
            <wp:simplePos x="0" y="0"/>
            <wp:positionH relativeFrom="page">
              <wp:posOffset>818281</wp:posOffset>
            </wp:positionH>
            <wp:positionV relativeFrom="page">
              <wp:posOffset>6932177</wp:posOffset>
            </wp:positionV>
            <wp:extent cx="1797093" cy="150875"/>
            <wp:effectExtent l="0" t="0" r="0" b="0"/>
            <wp:wrapNone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93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B99" w:rsidRDefault="007D0127">
      <w:pPr>
        <w:pStyle w:val="Textoindependiente"/>
        <w:spacing w:line="20" w:lineRule="exact"/>
        <w:ind w:left="2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6.3pt;height:.75pt;mso-position-horizontal-relative:char;mso-position-vertical-relative:line" coordsize="10526,15">
            <v:rect id="_x0000_s1027" style="position:absolute;width:10526;height:15" fillcolor="black" stroked="f"/>
            <w10:wrap type="none"/>
            <w10:anchorlock/>
          </v:group>
        </w:pict>
      </w:r>
    </w:p>
    <w:p w:rsidR="00933B99" w:rsidRDefault="00933B99">
      <w:pPr>
        <w:pStyle w:val="Textoindependiente"/>
        <w:rPr>
          <w:sz w:val="20"/>
        </w:rPr>
      </w:pPr>
    </w:p>
    <w:p w:rsidR="00933B99" w:rsidRDefault="00933B99">
      <w:pPr>
        <w:pStyle w:val="Textoindependiente"/>
        <w:rPr>
          <w:sz w:val="20"/>
        </w:rPr>
      </w:pPr>
    </w:p>
    <w:p w:rsidR="00933B99" w:rsidRDefault="00933B99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44"/>
        <w:gridCol w:w="6539"/>
      </w:tblGrid>
      <w:tr w:rsidR="00933B99">
        <w:trPr>
          <w:trHeight w:val="536"/>
        </w:trPr>
        <w:tc>
          <w:tcPr>
            <w:tcW w:w="107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33B99" w:rsidRDefault="00377601">
            <w:pPr>
              <w:pStyle w:val="TableParagraph"/>
              <w:spacing w:before="131"/>
              <w:ind w:left="4600" w:right="4586"/>
              <w:rPr>
                <w:b/>
              </w:rPr>
            </w:pPr>
            <w:r>
              <w:rPr>
                <w:b/>
              </w:rPr>
              <w:t>Support Types</w:t>
            </w:r>
          </w:p>
        </w:tc>
      </w:tr>
      <w:tr w:rsidR="00933B99">
        <w:trPr>
          <w:trHeight w:val="2495"/>
        </w:trPr>
        <w:tc>
          <w:tcPr>
            <w:tcW w:w="4244" w:type="dxa"/>
            <w:tcBorders>
              <w:left w:val="single" w:sz="6" w:space="0" w:color="000000"/>
            </w:tcBorders>
          </w:tcPr>
          <w:p w:rsidR="00933B99" w:rsidRDefault="00933B99">
            <w:pPr>
              <w:pStyle w:val="TableParagraph"/>
              <w:spacing w:before="10"/>
              <w:jc w:val="left"/>
              <w:rPr>
                <w:sz w:val="6"/>
              </w:rPr>
            </w:pPr>
          </w:p>
          <w:p w:rsidR="00933B99" w:rsidRDefault="00377601">
            <w:pPr>
              <w:pStyle w:val="TableParagraph"/>
              <w:spacing w:before="0"/>
              <w:ind w:left="77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26734" cy="1295019"/>
                  <wp:effectExtent l="0" t="0" r="0" b="0"/>
                  <wp:docPr id="5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734" cy="129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3B99" w:rsidRDefault="00377601">
            <w:pPr>
              <w:pStyle w:val="TableParagraph"/>
              <w:spacing w:before="84"/>
              <w:ind w:left="707" w:right="689"/>
              <w:rPr>
                <w:b/>
              </w:rPr>
            </w:pPr>
            <w:r>
              <w:rPr>
                <w:b/>
              </w:rPr>
              <w:t>10# channel steel support</w:t>
            </w:r>
          </w:p>
        </w:tc>
        <w:tc>
          <w:tcPr>
            <w:tcW w:w="6539" w:type="dxa"/>
            <w:tcBorders>
              <w:right w:val="single" w:sz="6" w:space="0" w:color="000000"/>
            </w:tcBorders>
          </w:tcPr>
          <w:p w:rsidR="00933B99" w:rsidRDefault="00933B9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933B99" w:rsidRDefault="00933B99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933B99" w:rsidRDefault="00377601">
            <w:pPr>
              <w:pStyle w:val="TableParagraph"/>
              <w:spacing w:before="0" w:line="295" w:lineRule="auto"/>
              <w:ind w:left="7" w:right="-15"/>
              <w:jc w:val="both"/>
            </w:pPr>
            <w:r>
              <w:t>The</w:t>
            </w:r>
            <w:r>
              <w:rPr>
                <w:spacing w:val="-14"/>
              </w:rPr>
              <w:t xml:space="preserve"> </w:t>
            </w:r>
            <w:r>
              <w:t>support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made</w:t>
            </w:r>
            <w:r>
              <w:rPr>
                <w:spacing w:val="-14"/>
              </w:rPr>
              <w:t xml:space="preserve"> </w:t>
            </w:r>
            <w:r>
              <w:t>up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10#</w:t>
            </w:r>
            <w:r>
              <w:rPr>
                <w:spacing w:val="-13"/>
              </w:rPr>
              <w:t xml:space="preserve"> </w:t>
            </w:r>
            <w:r>
              <w:t>channel</w:t>
            </w:r>
            <w:r>
              <w:rPr>
                <w:spacing w:val="-15"/>
              </w:rPr>
              <w:t xml:space="preserve"> </w:t>
            </w:r>
            <w:r>
              <w:t>steel,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5"/>
              </w:rPr>
              <w:t xml:space="preserve"> </w:t>
            </w:r>
            <w:r>
              <w:t>type</w:t>
            </w:r>
            <w:r>
              <w:rPr>
                <w:spacing w:val="-12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same effect as the ordinary support. It has the following characteristic: it does not need the cement to bury the foot bolt in advance, installs and uses </w:t>
            </w:r>
            <w:r>
              <w:rPr>
                <w:spacing w:val="-4"/>
              </w:rPr>
              <w:t xml:space="preserve">quickly, </w:t>
            </w:r>
            <w:r>
              <w:t>is easy to disassemble, may move, and the cost is relatively</w:t>
            </w:r>
            <w:r>
              <w:rPr>
                <w:spacing w:val="-2"/>
              </w:rPr>
              <w:t xml:space="preserve"> </w:t>
            </w:r>
            <w:r>
              <w:t>inexpensive.</w:t>
            </w:r>
          </w:p>
        </w:tc>
      </w:tr>
      <w:tr w:rsidR="00933B99">
        <w:trPr>
          <w:trHeight w:val="2807"/>
        </w:trPr>
        <w:tc>
          <w:tcPr>
            <w:tcW w:w="4244" w:type="dxa"/>
            <w:tcBorders>
              <w:left w:val="single" w:sz="6" w:space="0" w:color="000000"/>
            </w:tcBorders>
          </w:tcPr>
          <w:p w:rsidR="00933B99" w:rsidRDefault="00933B99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933B99" w:rsidRDefault="00377601">
            <w:pPr>
              <w:pStyle w:val="TableParagraph"/>
              <w:spacing w:before="0"/>
              <w:ind w:left="70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90195" cy="1344168"/>
                  <wp:effectExtent l="0" t="0" r="0" b="0"/>
                  <wp:docPr id="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195" cy="134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3B99" w:rsidRDefault="00933B99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933B99" w:rsidRDefault="00377601">
            <w:pPr>
              <w:pStyle w:val="TableParagraph"/>
              <w:spacing w:before="0"/>
              <w:ind w:left="705" w:right="692"/>
              <w:rPr>
                <w:b/>
              </w:rPr>
            </w:pPr>
            <w:r>
              <w:rPr>
                <w:b/>
              </w:rPr>
              <w:t>Traditionary type</w:t>
            </w:r>
          </w:p>
        </w:tc>
        <w:tc>
          <w:tcPr>
            <w:tcW w:w="6539" w:type="dxa"/>
            <w:tcBorders>
              <w:right w:val="single" w:sz="6" w:space="0" w:color="000000"/>
            </w:tcBorders>
          </w:tcPr>
          <w:p w:rsidR="00933B99" w:rsidRDefault="00933B9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933B99" w:rsidRDefault="00933B9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933B99" w:rsidRDefault="00933B9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933B99" w:rsidRDefault="00377601">
            <w:pPr>
              <w:pStyle w:val="TableParagraph"/>
              <w:spacing w:before="139" w:line="295" w:lineRule="auto"/>
              <w:ind w:left="7" w:right="-15"/>
              <w:jc w:val="both"/>
            </w:pPr>
            <w:r>
              <w:t>The type needs the cement to bury the foot bolt in advance, it's not easy to move in the future, but relatively is more cost savings for enterprises.</w:t>
            </w:r>
          </w:p>
        </w:tc>
      </w:tr>
      <w:tr w:rsidR="00933B99">
        <w:trPr>
          <w:trHeight w:val="2498"/>
        </w:trPr>
        <w:tc>
          <w:tcPr>
            <w:tcW w:w="4244" w:type="dxa"/>
            <w:tcBorders>
              <w:left w:val="single" w:sz="6" w:space="0" w:color="000000"/>
            </w:tcBorders>
          </w:tcPr>
          <w:p w:rsidR="00933B99" w:rsidRDefault="00933B99">
            <w:pPr>
              <w:pStyle w:val="TableParagraph"/>
              <w:spacing w:before="11"/>
              <w:jc w:val="left"/>
              <w:rPr>
                <w:sz w:val="6"/>
              </w:rPr>
            </w:pPr>
          </w:p>
          <w:p w:rsidR="00933B99" w:rsidRDefault="00377601">
            <w:pPr>
              <w:pStyle w:val="TableParagraph"/>
              <w:spacing w:before="0"/>
              <w:ind w:left="77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26734" cy="1295019"/>
                  <wp:effectExtent l="0" t="0" r="0" b="0"/>
                  <wp:docPr id="5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4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734" cy="129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3B99" w:rsidRDefault="00377601">
            <w:pPr>
              <w:pStyle w:val="TableParagraph"/>
              <w:spacing w:before="86"/>
              <w:ind w:left="707" w:right="692"/>
              <w:rPr>
                <w:b/>
              </w:rPr>
            </w:pPr>
            <w:r>
              <w:rPr>
                <w:b/>
              </w:rPr>
              <w:t>28# Channel Steel Support</w:t>
            </w:r>
          </w:p>
        </w:tc>
        <w:tc>
          <w:tcPr>
            <w:tcW w:w="6539" w:type="dxa"/>
            <w:tcBorders>
              <w:right w:val="single" w:sz="6" w:space="0" w:color="000000"/>
            </w:tcBorders>
          </w:tcPr>
          <w:p w:rsidR="00933B99" w:rsidRDefault="00933B99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933B99" w:rsidRDefault="00377601">
            <w:pPr>
              <w:pStyle w:val="TableParagraph"/>
              <w:spacing w:before="0" w:line="295" w:lineRule="auto"/>
              <w:ind w:left="7" w:right="-15"/>
              <w:jc w:val="both"/>
            </w:pPr>
            <w:r>
              <w:t>The</w:t>
            </w:r>
            <w:r>
              <w:rPr>
                <w:spacing w:val="-14"/>
              </w:rPr>
              <w:t xml:space="preserve"> </w:t>
            </w:r>
            <w:r>
              <w:t>support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made</w:t>
            </w:r>
            <w:r>
              <w:rPr>
                <w:spacing w:val="-14"/>
              </w:rPr>
              <w:t xml:space="preserve"> </w:t>
            </w:r>
            <w:r>
              <w:t>up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28#</w:t>
            </w:r>
            <w:r>
              <w:rPr>
                <w:spacing w:val="-13"/>
              </w:rPr>
              <w:t xml:space="preserve"> </w:t>
            </w:r>
            <w:r>
              <w:t>channel</w:t>
            </w:r>
            <w:r>
              <w:rPr>
                <w:spacing w:val="-15"/>
              </w:rPr>
              <w:t xml:space="preserve"> </w:t>
            </w:r>
            <w:r>
              <w:t>steel,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5"/>
              </w:rPr>
              <w:t xml:space="preserve"> </w:t>
            </w:r>
            <w:r>
              <w:t>type</w:t>
            </w:r>
            <w:r>
              <w:rPr>
                <w:spacing w:val="-14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same effect as the ordinary support. It has the following characteristic: it does not need the cement to bury the foot bolt in advance, installs and</w:t>
            </w:r>
            <w:r>
              <w:rPr>
                <w:spacing w:val="-10"/>
              </w:rPr>
              <w:t xml:space="preserve"> </w:t>
            </w:r>
            <w:r>
              <w:t>uses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quickly,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easy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disassemble,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may</w:t>
            </w:r>
            <w:r>
              <w:rPr>
                <w:spacing w:val="-15"/>
              </w:rPr>
              <w:t xml:space="preserve"> </w:t>
            </w:r>
            <w:r>
              <w:t>move.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suitable specially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surface</w:t>
            </w:r>
            <w:r>
              <w:rPr>
                <w:spacing w:val="-11"/>
              </w:rPr>
              <w:t xml:space="preserve"> </w:t>
            </w:r>
            <w:r>
              <w:t>uneven,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solid</w:t>
            </w:r>
            <w:r>
              <w:rPr>
                <w:spacing w:val="-11"/>
              </w:rPr>
              <w:t xml:space="preserve"> </w:t>
            </w:r>
            <w:r>
              <w:t>sand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empty superficial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</w:tc>
      </w:tr>
    </w:tbl>
    <w:p w:rsidR="00377601" w:rsidRDefault="00377601"/>
    <w:sectPr w:rsidR="00377601" w:rsidSect="00933B99">
      <w:pgSz w:w="11910" w:h="16840"/>
      <w:pgMar w:top="1840" w:right="440" w:bottom="280" w:left="440" w:header="8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BC" w:rsidRDefault="00DE2BBC" w:rsidP="00933B99">
      <w:r>
        <w:separator/>
      </w:r>
    </w:p>
  </w:endnote>
  <w:endnote w:type="continuationSeparator" w:id="1">
    <w:p w:rsidR="00DE2BBC" w:rsidRDefault="00DE2BBC" w:rsidP="0093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0" w:rsidRDefault="001E7F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0" w:rsidRDefault="001E7F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0" w:rsidRDefault="001E7F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BC" w:rsidRDefault="00DE2BBC" w:rsidP="00933B99">
      <w:r>
        <w:separator/>
      </w:r>
    </w:p>
  </w:footnote>
  <w:footnote w:type="continuationSeparator" w:id="1">
    <w:p w:rsidR="00DE2BBC" w:rsidRDefault="00DE2BBC" w:rsidP="00933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0" w:rsidRDefault="001E7F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99" w:rsidRDefault="00933B99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70" w:rsidRDefault="001E7F70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99" w:rsidRDefault="007D0127">
    <w:pPr>
      <w:pStyle w:val="Textoindependiente"/>
      <w:spacing w:line="14" w:lineRule="auto"/>
      <w:rPr>
        <w:sz w:val="20"/>
      </w:rPr>
    </w:pPr>
    <w:r w:rsidRPr="007D0127">
      <w:pict>
        <v:rect id="_x0000_s2050" style="position:absolute;margin-left:34.55pt;margin-top:105.5pt;width:526.3pt;height:.7pt;z-index:-251658752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1772"/>
    <w:multiLevelType w:val="hybridMultilevel"/>
    <w:tmpl w:val="7D8AB5D6"/>
    <w:lvl w:ilvl="0" w:tplc="45E4A2E4">
      <w:start w:val="1"/>
      <w:numFmt w:val="decimal"/>
      <w:lvlText w:val="%1."/>
      <w:lvlJc w:val="left"/>
      <w:pPr>
        <w:ind w:left="526" w:hanging="2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4808A18">
      <w:numFmt w:val="bullet"/>
      <w:lvlText w:val="•"/>
      <w:lvlJc w:val="left"/>
      <w:pPr>
        <w:ind w:left="1570" w:hanging="247"/>
      </w:pPr>
      <w:rPr>
        <w:rFonts w:hint="default"/>
        <w:lang w:val="en-US" w:eastAsia="en-US" w:bidi="ar-SA"/>
      </w:rPr>
    </w:lvl>
    <w:lvl w:ilvl="2" w:tplc="37E6FBC6">
      <w:numFmt w:val="bullet"/>
      <w:lvlText w:val="•"/>
      <w:lvlJc w:val="left"/>
      <w:pPr>
        <w:ind w:left="2621" w:hanging="247"/>
      </w:pPr>
      <w:rPr>
        <w:rFonts w:hint="default"/>
        <w:lang w:val="en-US" w:eastAsia="en-US" w:bidi="ar-SA"/>
      </w:rPr>
    </w:lvl>
    <w:lvl w:ilvl="3" w:tplc="851290F6">
      <w:numFmt w:val="bullet"/>
      <w:lvlText w:val="•"/>
      <w:lvlJc w:val="left"/>
      <w:pPr>
        <w:ind w:left="3671" w:hanging="247"/>
      </w:pPr>
      <w:rPr>
        <w:rFonts w:hint="default"/>
        <w:lang w:val="en-US" w:eastAsia="en-US" w:bidi="ar-SA"/>
      </w:rPr>
    </w:lvl>
    <w:lvl w:ilvl="4" w:tplc="B5389AAA">
      <w:numFmt w:val="bullet"/>
      <w:lvlText w:val="•"/>
      <w:lvlJc w:val="left"/>
      <w:pPr>
        <w:ind w:left="4722" w:hanging="247"/>
      </w:pPr>
      <w:rPr>
        <w:rFonts w:hint="default"/>
        <w:lang w:val="en-US" w:eastAsia="en-US" w:bidi="ar-SA"/>
      </w:rPr>
    </w:lvl>
    <w:lvl w:ilvl="5" w:tplc="14FC6574">
      <w:numFmt w:val="bullet"/>
      <w:lvlText w:val="•"/>
      <w:lvlJc w:val="left"/>
      <w:pPr>
        <w:ind w:left="5773" w:hanging="247"/>
      </w:pPr>
      <w:rPr>
        <w:rFonts w:hint="default"/>
        <w:lang w:val="en-US" w:eastAsia="en-US" w:bidi="ar-SA"/>
      </w:rPr>
    </w:lvl>
    <w:lvl w:ilvl="6" w:tplc="AEEAE6EE">
      <w:numFmt w:val="bullet"/>
      <w:lvlText w:val="•"/>
      <w:lvlJc w:val="left"/>
      <w:pPr>
        <w:ind w:left="6823" w:hanging="247"/>
      </w:pPr>
      <w:rPr>
        <w:rFonts w:hint="default"/>
        <w:lang w:val="en-US" w:eastAsia="en-US" w:bidi="ar-SA"/>
      </w:rPr>
    </w:lvl>
    <w:lvl w:ilvl="7" w:tplc="F522D416">
      <w:numFmt w:val="bullet"/>
      <w:lvlText w:val="•"/>
      <w:lvlJc w:val="left"/>
      <w:pPr>
        <w:ind w:left="7874" w:hanging="247"/>
      </w:pPr>
      <w:rPr>
        <w:rFonts w:hint="default"/>
        <w:lang w:val="en-US" w:eastAsia="en-US" w:bidi="ar-SA"/>
      </w:rPr>
    </w:lvl>
    <w:lvl w:ilvl="8" w:tplc="0B2E5E9C">
      <w:numFmt w:val="bullet"/>
      <w:lvlText w:val="•"/>
      <w:lvlJc w:val="left"/>
      <w:pPr>
        <w:ind w:left="8925" w:hanging="2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3B99"/>
    <w:rsid w:val="000C48AC"/>
    <w:rsid w:val="001E7F70"/>
    <w:rsid w:val="00280FB0"/>
    <w:rsid w:val="00327E4E"/>
    <w:rsid w:val="00377601"/>
    <w:rsid w:val="00412BDD"/>
    <w:rsid w:val="0067662D"/>
    <w:rsid w:val="007D0127"/>
    <w:rsid w:val="008309DC"/>
    <w:rsid w:val="00882354"/>
    <w:rsid w:val="008A2E16"/>
    <w:rsid w:val="00933B99"/>
    <w:rsid w:val="00BD0473"/>
    <w:rsid w:val="00D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3B99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33B99"/>
  </w:style>
  <w:style w:type="paragraph" w:styleId="Prrafodelista">
    <w:name w:val="List Paragraph"/>
    <w:basedOn w:val="Normal"/>
    <w:uiPriority w:val="1"/>
    <w:qFormat/>
    <w:rsid w:val="00933B99"/>
    <w:pPr>
      <w:spacing w:before="59"/>
      <w:ind w:left="526" w:hanging="247"/>
    </w:pPr>
  </w:style>
  <w:style w:type="paragraph" w:customStyle="1" w:styleId="TableParagraph">
    <w:name w:val="Table Paragraph"/>
    <w:basedOn w:val="Normal"/>
    <w:uiPriority w:val="1"/>
    <w:qFormat/>
    <w:rsid w:val="00933B99"/>
    <w:pPr>
      <w:spacing w:before="79"/>
      <w:jc w:val="center"/>
    </w:pPr>
  </w:style>
  <w:style w:type="paragraph" w:styleId="Encabezado">
    <w:name w:val="header"/>
    <w:basedOn w:val="Normal"/>
    <w:link w:val="EncabezadoCar"/>
    <w:uiPriority w:val="99"/>
    <w:semiHidden/>
    <w:unhideWhenUsed/>
    <w:rsid w:val="001E7F7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F7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1E7F7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7F7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F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F7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32" Type="http://schemas.openxmlformats.org/officeDocument/2006/relationships/image" Target="media/image19.png"/><Relationship Id="rId37" Type="http://schemas.openxmlformats.org/officeDocument/2006/relationships/image" Target="media/image24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0.jpeg"/><Relationship Id="rId27" Type="http://schemas.openxmlformats.org/officeDocument/2006/relationships/header" Target="header4.xml"/><Relationship Id="rId30" Type="http://schemas.openxmlformats.org/officeDocument/2006/relationships/image" Target="media/image17.jpe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Sam laptop</cp:lastModifiedBy>
  <cp:revision>11</cp:revision>
  <dcterms:created xsi:type="dcterms:W3CDTF">2022-12-01T18:05:00Z</dcterms:created>
  <dcterms:modified xsi:type="dcterms:W3CDTF">2022-12-01T19:18:00Z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2022-12-01T00:00:00Z</vt:filetime>
  </property>
</Properties>
</file>