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4161" w:rsidP="002A4161">
      <w:pPr>
        <w:jc w:val="center"/>
        <w:rPr>
          <w:rStyle w:val="fontstyle01"/>
          <w:sz w:val="36"/>
          <w:szCs w:val="36"/>
        </w:rPr>
      </w:pPr>
      <w:r>
        <w:rPr>
          <w:rStyle w:val="fontstyle01"/>
        </w:rPr>
        <w:t>3 point Quick Hitch</w:t>
      </w:r>
      <w:r>
        <w:rPr>
          <w:rFonts w:ascii="Arial-BoldMT" w:hAnsi="Arial-BoldMT"/>
          <w:b/>
          <w:bCs/>
          <w:color w:val="242021"/>
          <w:sz w:val="60"/>
          <w:szCs w:val="60"/>
        </w:rPr>
        <w:br/>
      </w:r>
      <w:r>
        <w:rPr>
          <w:rStyle w:val="fontstyle01"/>
          <w:color w:val="FFFFFF"/>
          <w:sz w:val="50"/>
          <w:szCs w:val="50"/>
        </w:rPr>
        <w:t xml:space="preserve">Model </w:t>
      </w:r>
      <w:r>
        <w:rPr>
          <w:rFonts w:ascii="Arial-BoldMT" w:hAnsi="Arial-BoldMT"/>
          <w:b/>
          <w:bCs/>
          <w:color w:val="242021"/>
          <w:sz w:val="50"/>
          <w:szCs w:val="50"/>
        </w:rPr>
        <w:br/>
      </w:r>
      <w:proofErr w:type="gramStart"/>
      <w:r>
        <w:rPr>
          <w:rStyle w:val="fontstyle01"/>
          <w:sz w:val="36"/>
          <w:szCs w:val="36"/>
        </w:rPr>
        <w:t>Set</w:t>
      </w:r>
      <w:proofErr w:type="gramEnd"/>
      <w:r>
        <w:rPr>
          <w:rStyle w:val="fontstyle01"/>
          <w:sz w:val="36"/>
          <w:szCs w:val="36"/>
        </w:rPr>
        <w:t xml:space="preserve"> up and operating </w:t>
      </w:r>
      <w:r>
        <w:rPr>
          <w:rStyle w:val="fontstyle01"/>
          <w:rFonts w:hint="eastAsia"/>
          <w:sz w:val="36"/>
          <w:szCs w:val="36"/>
        </w:rPr>
        <w:t>instructions</w:t>
      </w:r>
    </w:p>
    <w:p w:rsidR="002A4161" w:rsidRDefault="002A4161" w:rsidP="002A4161">
      <w:pPr>
        <w:jc w:val="center"/>
        <w:rPr>
          <w:rFonts w:ascii="Arial-BoldMT" w:hAnsi="Arial-BoldMT"/>
          <w:b/>
          <w:bCs/>
          <w:color w:val="242021"/>
          <w:sz w:val="38"/>
          <w:szCs w:val="38"/>
        </w:rPr>
      </w:pPr>
      <w:r>
        <w:rPr>
          <w:rFonts w:ascii="Arial-BoldMT" w:hAnsi="Arial-BoldMT"/>
          <w:b/>
          <w:bCs/>
          <w:color w:val="242021"/>
          <w:sz w:val="38"/>
          <w:szCs w:val="38"/>
        </w:rPr>
        <w:t>R</w:t>
      </w:r>
      <w:r w:rsidRPr="002A4161">
        <w:rPr>
          <w:rFonts w:ascii="Arial-BoldMT" w:hAnsi="Arial-BoldMT"/>
          <w:b/>
          <w:bCs/>
          <w:color w:val="242021"/>
          <w:sz w:val="38"/>
          <w:szCs w:val="38"/>
        </w:rPr>
        <w:t>ead this material before using this product.</w:t>
      </w:r>
      <w:r w:rsidRPr="002A4161">
        <w:rPr>
          <w:rFonts w:ascii="Arial-BoldMT" w:hAnsi="Arial-BoldMT"/>
          <w:b/>
          <w:bCs/>
          <w:color w:val="242021"/>
          <w:sz w:val="38"/>
          <w:szCs w:val="38"/>
        </w:rPr>
        <w:br/>
        <w:t>Failure to do so can result in serious injury.</w:t>
      </w:r>
      <w:r w:rsidRPr="002A4161">
        <w:rPr>
          <w:rFonts w:ascii="Arial-BoldMT" w:hAnsi="Arial-BoldMT"/>
          <w:b/>
          <w:bCs/>
          <w:color w:val="242021"/>
          <w:sz w:val="38"/>
          <w:szCs w:val="38"/>
        </w:rPr>
        <w:br/>
      </w:r>
      <w:r>
        <w:rPr>
          <w:rFonts w:ascii="Arial-BoldMT" w:hAnsi="Arial-BoldMT"/>
          <w:b/>
          <w:bCs/>
          <w:color w:val="242021"/>
          <w:sz w:val="38"/>
          <w:szCs w:val="38"/>
        </w:rPr>
        <w:t>Sav</w:t>
      </w:r>
      <w:r w:rsidRPr="002A4161">
        <w:rPr>
          <w:rFonts w:ascii="Arial-BoldMT" w:hAnsi="Arial-BoldMT"/>
          <w:b/>
          <w:bCs/>
          <w:color w:val="242021"/>
          <w:sz w:val="38"/>
          <w:szCs w:val="38"/>
        </w:rPr>
        <w:t xml:space="preserve">e </w:t>
      </w:r>
      <w:proofErr w:type="spellStart"/>
      <w:r w:rsidRPr="002A4161">
        <w:rPr>
          <w:rFonts w:ascii="Arial-BoldMT" w:hAnsi="Arial-BoldMT"/>
          <w:b/>
          <w:bCs/>
          <w:color w:val="242021"/>
          <w:sz w:val="38"/>
          <w:szCs w:val="38"/>
        </w:rPr>
        <w:t>thiS</w:t>
      </w:r>
      <w:proofErr w:type="spellEnd"/>
      <w:r w:rsidRPr="002A4161">
        <w:rPr>
          <w:rFonts w:ascii="Arial-BoldMT" w:hAnsi="Arial-BoldMT"/>
          <w:b/>
          <w:bCs/>
          <w:color w:val="242021"/>
          <w:sz w:val="38"/>
          <w:szCs w:val="38"/>
        </w:rPr>
        <w:t xml:space="preserve"> Manual</w:t>
      </w:r>
    </w:p>
    <w:p w:rsidR="002A4161" w:rsidRDefault="002A4161" w:rsidP="002A4161">
      <w:pPr>
        <w:jc w:val="both"/>
        <w:rPr>
          <w:rFonts w:ascii="ArialMT" w:hAnsi="ArialMT"/>
          <w:color w:val="242021"/>
          <w:sz w:val="24"/>
        </w:rPr>
      </w:pPr>
      <w:r w:rsidRPr="002A4161">
        <w:rPr>
          <w:rFonts w:ascii="Arial-BoldMT" w:hAnsi="Arial-BoldMT"/>
          <w:b/>
          <w:bCs/>
          <w:color w:val="242021"/>
          <w:sz w:val="32"/>
          <w:szCs w:val="32"/>
        </w:rPr>
        <w:br/>
      </w:r>
      <w:r w:rsidRPr="002A4161">
        <w:rPr>
          <w:rFonts w:ascii="ArialMT" w:hAnsi="ArialMT"/>
          <w:color w:val="242021"/>
          <w:sz w:val="24"/>
        </w:rPr>
        <w:t>Keep this manual for the safety warnings and precautions, assembly, operating</w:t>
      </w:r>
      <w:proofErr w:type="gramStart"/>
      <w:r w:rsidRPr="002A4161">
        <w:rPr>
          <w:rFonts w:ascii="ArialMT" w:hAnsi="ArialMT"/>
          <w:color w:val="242021"/>
          <w:sz w:val="24"/>
        </w:rPr>
        <w:t>,</w:t>
      </w:r>
      <w:proofErr w:type="gramEnd"/>
      <w:r w:rsidRPr="002A4161">
        <w:rPr>
          <w:rFonts w:ascii="ArialMT" w:hAnsi="ArialMT"/>
          <w:color w:val="242021"/>
        </w:rPr>
        <w:br/>
      </w:r>
      <w:r w:rsidRPr="002A4161">
        <w:rPr>
          <w:rFonts w:ascii="ArialMT" w:hAnsi="ArialMT"/>
          <w:color w:val="242021"/>
          <w:sz w:val="24"/>
        </w:rPr>
        <w:t>inspection, maintenance and cleaning procedures. Write the product’s serial number</w:t>
      </w:r>
      <w:r w:rsidRPr="002A4161">
        <w:rPr>
          <w:rFonts w:ascii="ArialMT" w:hAnsi="ArialMT"/>
          <w:color w:val="242021"/>
        </w:rPr>
        <w:br/>
      </w:r>
      <w:r w:rsidRPr="002A4161">
        <w:rPr>
          <w:rFonts w:ascii="ArialMT" w:hAnsi="ArialMT"/>
          <w:color w:val="242021"/>
          <w:sz w:val="24"/>
        </w:rPr>
        <w:t>in the back of the manual near the assembly diagram (or month and year of purchase if</w:t>
      </w:r>
      <w:r w:rsidRPr="002A4161">
        <w:rPr>
          <w:rFonts w:ascii="ArialMT" w:hAnsi="ArialMT"/>
          <w:color w:val="242021"/>
        </w:rPr>
        <w:br/>
      </w:r>
      <w:r w:rsidRPr="002A4161">
        <w:rPr>
          <w:rFonts w:ascii="ArialMT" w:hAnsi="ArialMT"/>
          <w:color w:val="242021"/>
          <w:sz w:val="24"/>
        </w:rPr>
        <w:t>product has no number). Keep this manual and the receipt in a safe and dry place for</w:t>
      </w:r>
      <w:r w:rsidRPr="002A4161">
        <w:rPr>
          <w:rFonts w:ascii="ArialMT" w:hAnsi="ArialMT"/>
          <w:color w:val="242021"/>
        </w:rPr>
        <w:br/>
      </w:r>
      <w:r w:rsidRPr="002A4161">
        <w:rPr>
          <w:rFonts w:ascii="ArialMT" w:hAnsi="ArialMT"/>
          <w:color w:val="242021"/>
          <w:sz w:val="24"/>
        </w:rPr>
        <w:t>future reference.</w:t>
      </w:r>
    </w:p>
    <w:p w:rsidR="009A1E97" w:rsidRDefault="002A4161" w:rsidP="002A4161">
      <w:pPr>
        <w:jc w:val="center"/>
        <w:rPr>
          <w:rFonts w:ascii="Arial-BoldMT" w:hAnsi="Arial-BoldMT"/>
          <w:b/>
          <w:bCs/>
          <w:color w:val="242021"/>
          <w:sz w:val="24"/>
        </w:rPr>
      </w:pPr>
      <w:r>
        <w:rPr>
          <w:rFonts w:ascii="Arial-BoldMT" w:hAnsi="Arial-BoldMT"/>
          <w:b/>
          <w:bCs/>
          <w:color w:val="242021"/>
          <w:sz w:val="38"/>
          <w:szCs w:val="38"/>
        </w:rPr>
        <w:t>Important Safety Inform</w:t>
      </w:r>
      <w:r w:rsidRPr="002A4161">
        <w:rPr>
          <w:rFonts w:ascii="Arial-BoldMT" w:hAnsi="Arial-BoldMT"/>
          <w:b/>
          <w:bCs/>
          <w:color w:val="242021"/>
          <w:sz w:val="38"/>
          <w:szCs w:val="38"/>
        </w:rPr>
        <w:t>ation</w:t>
      </w:r>
      <w:r w:rsidRPr="002A4161">
        <w:rPr>
          <w:rFonts w:ascii="Arial-BoldMT" w:hAnsi="Arial-BoldMT"/>
          <w:b/>
          <w:bCs/>
          <w:color w:val="242021"/>
          <w:sz w:val="38"/>
          <w:szCs w:val="38"/>
        </w:rPr>
        <w:br/>
      </w:r>
      <w:r w:rsidR="009A1E97">
        <w:rPr>
          <w:rFonts w:ascii="Arial-BoldMT" w:hAnsi="Arial-BoldMT"/>
          <w:b/>
          <w:bCs/>
          <w:color w:val="242021"/>
          <w:sz w:val="24"/>
        </w:rPr>
        <w:t>I</w:t>
      </w:r>
      <w:r w:rsidRPr="002A4161">
        <w:rPr>
          <w:rFonts w:ascii="Arial-BoldMT" w:hAnsi="Arial-BoldMT"/>
          <w:b/>
          <w:bCs/>
          <w:color w:val="242021"/>
          <w:sz w:val="24"/>
        </w:rPr>
        <w:t>n this manual, on the labeling, and all other information</w:t>
      </w:r>
      <w:r w:rsidR="009A1E97">
        <w:rPr>
          <w:rFonts w:ascii="Arial-BoldMT" w:hAnsi="Arial-BoldMT"/>
          <w:b/>
          <w:bCs/>
          <w:color w:val="242021"/>
          <w:sz w:val="24"/>
        </w:rPr>
        <w:t xml:space="preserve"> </w:t>
      </w:r>
      <w:r w:rsidRPr="002A4161">
        <w:rPr>
          <w:rFonts w:ascii="Arial-BoldMT" w:hAnsi="Arial-BoldMT"/>
          <w:b/>
          <w:bCs/>
          <w:color w:val="242021"/>
          <w:sz w:val="24"/>
        </w:rPr>
        <w:t>provided with this product:</w:t>
      </w:r>
    </w:p>
    <w:p w:rsidR="009A1E97" w:rsidRDefault="009A1E97" w:rsidP="002A4161">
      <w:pPr>
        <w:jc w:val="center"/>
        <w:rPr>
          <w:rFonts w:ascii="Arial-BoldMT" w:hAnsi="Arial-BoldMT"/>
          <w:b/>
          <w:bCs/>
          <w:color w:val="242021"/>
          <w:sz w:val="24"/>
        </w:rPr>
      </w:pPr>
      <w:r>
        <w:object w:dxaOrig="126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1pt" o:ole="">
            <v:imagedata r:id="rId4" o:title=""/>
          </v:shape>
          <o:OLEObject Type="Embed" ProgID="PI3.Image" ShapeID="_x0000_i1025" DrawAspect="Content" ObjectID="_1597132567" r:id="rId5"/>
        </w:object>
      </w:r>
      <w:r w:rsidR="002A4161" w:rsidRPr="002A4161">
        <w:rPr>
          <w:rFonts w:ascii="Arial-BoldMT" w:hAnsi="Arial-BoldMT"/>
          <w:b/>
          <w:bCs/>
          <w:color w:val="242021"/>
        </w:rPr>
        <w:br/>
      </w:r>
      <w:r>
        <w:rPr>
          <w:rFonts w:ascii="Arial-BoldMT" w:hAnsi="Arial-BoldMT"/>
          <w:b/>
          <w:bCs/>
          <w:color w:val="242021"/>
          <w:sz w:val="24"/>
        </w:rPr>
        <w:t>T</w:t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 xml:space="preserve">his is the safety alert symbol. </w:t>
      </w:r>
      <w:proofErr w:type="gramStart"/>
      <w:r w:rsidR="002A4161" w:rsidRPr="002A4161">
        <w:rPr>
          <w:rFonts w:ascii="Arial-BoldMT" w:hAnsi="Arial-BoldMT"/>
          <w:b/>
          <w:bCs/>
          <w:color w:val="242021"/>
          <w:sz w:val="24"/>
        </w:rPr>
        <w:t>it</w:t>
      </w:r>
      <w:proofErr w:type="gramEnd"/>
      <w:r w:rsidR="002A4161" w:rsidRPr="002A4161">
        <w:rPr>
          <w:rFonts w:ascii="Arial-BoldMT" w:hAnsi="Arial-BoldMT"/>
          <w:b/>
          <w:bCs/>
          <w:color w:val="242021"/>
          <w:sz w:val="24"/>
        </w:rPr>
        <w:t xml:space="preserve"> is used to alert you to potential</w:t>
      </w:r>
      <w:r w:rsidR="002A4161" w:rsidRPr="002A4161">
        <w:rPr>
          <w:rFonts w:ascii="Arial-BoldMT" w:hAnsi="Arial-BoldMT"/>
          <w:b/>
          <w:bCs/>
          <w:color w:val="242021"/>
        </w:rPr>
        <w:br/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 xml:space="preserve">personal injury hazards. </w:t>
      </w:r>
      <w:proofErr w:type="gramStart"/>
      <w:r w:rsidR="002A4161" w:rsidRPr="002A4161">
        <w:rPr>
          <w:rFonts w:ascii="Arial-BoldMT" w:hAnsi="Arial-BoldMT"/>
          <w:b/>
          <w:bCs/>
          <w:color w:val="242021"/>
          <w:sz w:val="24"/>
        </w:rPr>
        <w:t>obey</w:t>
      </w:r>
      <w:proofErr w:type="gramEnd"/>
      <w:r w:rsidR="002A4161" w:rsidRPr="002A4161">
        <w:rPr>
          <w:rFonts w:ascii="Arial-BoldMT" w:hAnsi="Arial-BoldMT"/>
          <w:b/>
          <w:bCs/>
          <w:color w:val="242021"/>
          <w:sz w:val="24"/>
        </w:rPr>
        <w:t xml:space="preserve"> all safety messages that follow this</w:t>
      </w:r>
      <w:r>
        <w:rPr>
          <w:rFonts w:ascii="Arial-BoldMT" w:hAnsi="Arial-BoldMT"/>
          <w:b/>
          <w:bCs/>
          <w:color w:val="242021"/>
          <w:sz w:val="24"/>
        </w:rPr>
        <w:t xml:space="preserve"> </w:t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 xml:space="preserve">symbol to avoid possible </w:t>
      </w:r>
      <w:r>
        <w:rPr>
          <w:rFonts w:ascii="Arial-BoldMT" w:hAnsi="Arial-BoldMT"/>
          <w:b/>
          <w:bCs/>
          <w:color w:val="242021"/>
          <w:sz w:val="24"/>
        </w:rPr>
        <w:t>i</w:t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>njury or death.</w:t>
      </w:r>
    </w:p>
    <w:p w:rsidR="009A1E97" w:rsidRDefault="009A1E97" w:rsidP="002A4161">
      <w:pPr>
        <w:jc w:val="center"/>
        <w:rPr>
          <w:rFonts w:ascii="Arial-BoldMT" w:hAnsi="Arial-BoldMT"/>
          <w:b/>
          <w:bCs/>
          <w:color w:val="242021"/>
          <w:sz w:val="24"/>
        </w:rPr>
      </w:pPr>
      <w:r>
        <w:object w:dxaOrig="1860" w:dyaOrig="540">
          <v:shape id="_x0000_i1026" type="#_x0000_t75" style="width:93pt;height:27pt" o:ole="">
            <v:imagedata r:id="rId6" o:title=""/>
          </v:shape>
          <o:OLEObject Type="Embed" ProgID="PI3.Image" ShapeID="_x0000_i1026" DrawAspect="Content" ObjectID="_1597132568" r:id="rId7"/>
        </w:object>
      </w:r>
      <w:r w:rsidR="002A4161" w:rsidRPr="002A4161">
        <w:rPr>
          <w:rFonts w:ascii="Arial-BoldMT" w:hAnsi="Arial-BoldMT"/>
          <w:b/>
          <w:bCs/>
          <w:color w:val="242021"/>
        </w:rPr>
        <w:br/>
      </w:r>
      <w:r>
        <w:rPr>
          <w:rFonts w:ascii="Arial-BoldMT" w:hAnsi="Arial-BoldMT"/>
          <w:b/>
          <w:bCs/>
          <w:color w:val="242021"/>
          <w:sz w:val="24"/>
        </w:rPr>
        <w:t>D</w:t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>anger indicates a hazardous situation</w:t>
      </w:r>
      <w:r>
        <w:rPr>
          <w:rFonts w:ascii="Arial-BoldMT" w:hAnsi="Arial-BoldMT"/>
          <w:b/>
          <w:bCs/>
          <w:color w:val="242021"/>
          <w:sz w:val="24"/>
        </w:rPr>
        <w:t xml:space="preserve"> </w:t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>which, if not avoided, will result in death or</w:t>
      </w:r>
      <w:r>
        <w:rPr>
          <w:rFonts w:ascii="Arial-BoldMT" w:hAnsi="Arial-BoldMT"/>
          <w:b/>
          <w:bCs/>
          <w:color w:val="242021"/>
          <w:sz w:val="24"/>
        </w:rPr>
        <w:t xml:space="preserve"> </w:t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>serious injury.</w:t>
      </w:r>
    </w:p>
    <w:p w:rsidR="009A1E97" w:rsidRDefault="009A1E97" w:rsidP="002A4161">
      <w:pPr>
        <w:jc w:val="center"/>
        <w:rPr>
          <w:rFonts w:ascii="Arial-BoldMT" w:hAnsi="Arial-BoldMT"/>
          <w:b/>
          <w:bCs/>
          <w:color w:val="242021"/>
          <w:sz w:val="24"/>
        </w:rPr>
      </w:pPr>
      <w:r>
        <w:object w:dxaOrig="1905" w:dyaOrig="375">
          <v:shape id="_x0000_i1027" type="#_x0000_t75" style="width:95.25pt;height:18.75pt" o:ole="">
            <v:imagedata r:id="rId8" o:title=""/>
          </v:shape>
          <o:OLEObject Type="Embed" ProgID="PI3.Image" ShapeID="_x0000_i1027" DrawAspect="Content" ObjectID="_1597132569" r:id="rId9"/>
        </w:object>
      </w:r>
      <w:r w:rsidR="002A4161" w:rsidRPr="002A4161">
        <w:rPr>
          <w:rFonts w:ascii="Arial-BoldMT" w:hAnsi="Arial-BoldMT"/>
          <w:b/>
          <w:bCs/>
          <w:color w:val="242021"/>
        </w:rPr>
        <w:br/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>Warning indicates a hazardous situation</w:t>
      </w:r>
      <w:r>
        <w:rPr>
          <w:rFonts w:ascii="Arial-BoldMT" w:hAnsi="Arial-BoldMT"/>
          <w:b/>
          <w:bCs/>
          <w:color w:val="242021"/>
          <w:sz w:val="24"/>
        </w:rPr>
        <w:t xml:space="preserve"> </w:t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>which, if not avoided, could result in death</w:t>
      </w:r>
      <w:r>
        <w:rPr>
          <w:rFonts w:ascii="Arial-BoldMT" w:hAnsi="Arial-BoldMT"/>
          <w:b/>
          <w:bCs/>
          <w:color w:val="242021"/>
          <w:sz w:val="24"/>
        </w:rPr>
        <w:t xml:space="preserve"> </w:t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>or serious injury.</w:t>
      </w:r>
    </w:p>
    <w:p w:rsidR="00167B8C" w:rsidRDefault="00167B8C" w:rsidP="002A4161">
      <w:pPr>
        <w:jc w:val="center"/>
        <w:rPr>
          <w:rFonts w:ascii="Arial-BoldMT" w:hAnsi="Arial-BoldMT"/>
          <w:b/>
          <w:bCs/>
          <w:color w:val="242021"/>
          <w:sz w:val="24"/>
        </w:rPr>
      </w:pPr>
      <w:r>
        <w:object w:dxaOrig="1935" w:dyaOrig="345">
          <v:shape id="_x0000_i1028" type="#_x0000_t75" style="width:96.75pt;height:17.25pt" o:ole="">
            <v:imagedata r:id="rId10" o:title=""/>
          </v:shape>
          <o:OLEObject Type="Embed" ProgID="PI3.Image" ShapeID="_x0000_i1028" DrawAspect="Content" ObjectID="_1597132570" r:id="rId11"/>
        </w:object>
      </w:r>
      <w:r w:rsidR="002A4161" w:rsidRPr="002A4161">
        <w:rPr>
          <w:rFonts w:ascii="Arial-BoldMT" w:hAnsi="Arial-BoldMT"/>
          <w:b/>
          <w:bCs/>
          <w:color w:val="242021"/>
        </w:rPr>
        <w:br/>
      </w:r>
      <w:r>
        <w:rPr>
          <w:rFonts w:ascii="Arial-BoldMT" w:hAnsi="Arial-BoldMT"/>
          <w:b/>
          <w:bCs/>
          <w:color w:val="242021"/>
          <w:sz w:val="24"/>
        </w:rPr>
        <w:t>C</w:t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>aution, used with the safety alert</w:t>
      </w:r>
      <w:r>
        <w:rPr>
          <w:rFonts w:ascii="Arial-BoldMT" w:hAnsi="Arial-BoldMT"/>
          <w:b/>
          <w:bCs/>
          <w:color w:val="242021"/>
          <w:sz w:val="24"/>
        </w:rPr>
        <w:t xml:space="preserve"> </w:t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>symbol, indicates a hazardous situation</w:t>
      </w:r>
      <w:r>
        <w:rPr>
          <w:rFonts w:ascii="Arial-BoldMT" w:hAnsi="Arial-BoldMT"/>
          <w:b/>
          <w:bCs/>
          <w:color w:val="242021"/>
          <w:sz w:val="24"/>
        </w:rPr>
        <w:t xml:space="preserve"> </w:t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>which, if not avoided, could result in minor</w:t>
      </w:r>
      <w:r>
        <w:rPr>
          <w:rFonts w:ascii="Arial-BoldMT" w:hAnsi="Arial-BoldMT"/>
          <w:b/>
          <w:bCs/>
          <w:color w:val="242021"/>
          <w:sz w:val="24"/>
        </w:rPr>
        <w:t xml:space="preserve"> </w:t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>or moderate injury.</w:t>
      </w:r>
    </w:p>
    <w:p w:rsidR="002A4161" w:rsidRDefault="00167B8C" w:rsidP="002A4161">
      <w:pPr>
        <w:jc w:val="center"/>
        <w:rPr>
          <w:rFonts w:ascii="Arial-BoldMT" w:hAnsi="Arial-BoldMT"/>
          <w:b/>
          <w:bCs/>
          <w:color w:val="242021"/>
          <w:sz w:val="24"/>
        </w:rPr>
      </w:pPr>
      <w:r>
        <w:object w:dxaOrig="1829" w:dyaOrig="389">
          <v:shape id="_x0000_i1029" type="#_x0000_t75" style="width:91.5pt;height:19.5pt" o:ole="">
            <v:imagedata r:id="rId12" o:title=""/>
          </v:shape>
          <o:OLEObject Type="Embed" ProgID="PI3.Image" ShapeID="_x0000_i1029" DrawAspect="Content" ObjectID="_1597132571" r:id="rId13"/>
        </w:object>
      </w:r>
      <w:r w:rsidR="002A4161" w:rsidRPr="002A4161">
        <w:rPr>
          <w:rFonts w:ascii="Arial-BoldMT" w:hAnsi="Arial-BoldMT"/>
          <w:b/>
          <w:bCs/>
          <w:color w:val="242021"/>
        </w:rPr>
        <w:br/>
      </w:r>
      <w:r>
        <w:rPr>
          <w:rFonts w:ascii="Arial-BoldMT" w:hAnsi="Arial-BoldMT"/>
          <w:b/>
          <w:bCs/>
          <w:color w:val="242021"/>
          <w:sz w:val="24"/>
        </w:rPr>
        <w:t>N</w:t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>otice is used to address practices not</w:t>
      </w:r>
      <w:r>
        <w:rPr>
          <w:rFonts w:ascii="Arial-BoldMT" w:hAnsi="Arial-BoldMT"/>
          <w:b/>
          <w:bCs/>
          <w:color w:val="242021"/>
          <w:sz w:val="24"/>
        </w:rPr>
        <w:t xml:space="preserve"> </w:t>
      </w:r>
      <w:r w:rsidR="002A4161" w:rsidRPr="002A4161">
        <w:rPr>
          <w:rFonts w:ascii="Arial-BoldMT" w:hAnsi="Arial-BoldMT"/>
          <w:b/>
          <w:bCs/>
          <w:color w:val="242021"/>
          <w:sz w:val="24"/>
        </w:rPr>
        <w:t>related to personal injury.</w:t>
      </w:r>
      <w:r w:rsidR="002A4161" w:rsidRPr="002A4161">
        <w:rPr>
          <w:rFonts w:ascii="Arial-BoldMT" w:hAnsi="Arial-BoldMT"/>
          <w:b/>
          <w:bCs/>
          <w:color w:val="242021"/>
        </w:rPr>
        <w:br/>
      </w:r>
    </w:p>
    <w:p w:rsidR="006379BC" w:rsidRDefault="006379BC" w:rsidP="006379BC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</w:pPr>
      <w:r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Work area Safety</w:t>
      </w:r>
    </w:p>
    <w:p w:rsidR="006379BC" w:rsidRPr="006379BC" w:rsidRDefault="002A4161" w:rsidP="006379BC">
      <w:pPr>
        <w:spacing w:after="0" w:line="240" w:lineRule="auto"/>
        <w:rPr>
          <w:rFonts w:ascii="Arial" w:eastAsia="Times New Roman" w:hAnsi="Arial" w:cs="Arial"/>
          <w:color w:val="242021"/>
          <w:sz w:val="24"/>
          <w:szCs w:val="24"/>
        </w:rPr>
      </w:pPr>
      <w:r w:rsidRPr="006379BC">
        <w:rPr>
          <w:rFonts w:ascii="Arial" w:eastAsia="Times New Roman" w:hAnsi="Arial" w:cs="Arial"/>
          <w:color w:val="242021"/>
          <w:sz w:val="24"/>
          <w:szCs w:val="24"/>
        </w:rPr>
        <w:t xml:space="preserve">1. </w:t>
      </w:r>
      <w:r w:rsidR="006379BC">
        <w:rPr>
          <w:rFonts w:ascii="Arial" w:eastAsia="Times New Roman" w:hAnsi="Arial" w:cs="Arial"/>
          <w:bCs/>
          <w:color w:val="242021"/>
          <w:sz w:val="24"/>
          <w:szCs w:val="24"/>
        </w:rPr>
        <w:t>K</w:t>
      </w:r>
      <w:r w:rsidRPr="006379BC">
        <w:rPr>
          <w:rFonts w:ascii="Arial" w:eastAsia="Times New Roman" w:hAnsi="Arial" w:cs="Arial"/>
          <w:bCs/>
          <w:color w:val="242021"/>
          <w:sz w:val="24"/>
          <w:szCs w:val="24"/>
        </w:rPr>
        <w:t>eep children and bystanders awa</w:t>
      </w:r>
      <w:r w:rsidR="006379BC" w:rsidRPr="006379BC">
        <w:rPr>
          <w:rFonts w:ascii="Arial" w:eastAsia="Times New Roman" w:hAnsi="Arial" w:cs="Arial"/>
          <w:bCs/>
          <w:color w:val="242021"/>
          <w:sz w:val="24"/>
          <w:szCs w:val="24"/>
        </w:rPr>
        <w:t xml:space="preserve">y while operating. Distractions </w:t>
      </w:r>
      <w:r w:rsidRPr="006379BC">
        <w:rPr>
          <w:rFonts w:ascii="Arial" w:eastAsia="Times New Roman" w:hAnsi="Arial" w:cs="Arial"/>
          <w:bCs/>
          <w:color w:val="242021"/>
          <w:sz w:val="24"/>
          <w:szCs w:val="24"/>
        </w:rPr>
        <w:t>can</w:t>
      </w:r>
      <w:r w:rsidR="006379BC" w:rsidRPr="006379BC">
        <w:rPr>
          <w:rFonts w:ascii="Arial" w:eastAsia="Times New Roman" w:hAnsi="Arial" w:cs="Arial"/>
          <w:bCs/>
          <w:color w:val="242021"/>
          <w:sz w:val="24"/>
          <w:szCs w:val="24"/>
        </w:rPr>
        <w:t xml:space="preserve"> </w:t>
      </w:r>
      <w:r w:rsidRPr="006379BC">
        <w:rPr>
          <w:rFonts w:ascii="Arial" w:eastAsia="Times New Roman" w:hAnsi="Arial" w:cs="Arial"/>
          <w:bCs/>
          <w:color w:val="242021"/>
          <w:sz w:val="24"/>
          <w:szCs w:val="24"/>
        </w:rPr>
        <w:t>cause you to lose control.</w:t>
      </w:r>
      <w:r w:rsidRPr="002A4161">
        <w:rPr>
          <w:rFonts w:ascii="Arial" w:eastAsia="Times New Roman" w:hAnsi="Arial" w:cs="Arial"/>
          <w:bCs/>
          <w:color w:val="242021"/>
          <w:sz w:val="24"/>
          <w:szCs w:val="24"/>
        </w:rPr>
        <w:br/>
      </w:r>
      <w:r w:rsidRPr="006379BC">
        <w:rPr>
          <w:rFonts w:ascii="Arial" w:eastAsia="Times New Roman" w:hAnsi="Arial" w:cs="Arial"/>
          <w:color w:val="242021"/>
          <w:sz w:val="24"/>
          <w:szCs w:val="24"/>
        </w:rPr>
        <w:t>2. Keep work area clean and well lit. Cluttered or dark areas invite accidents.</w:t>
      </w:r>
    </w:p>
    <w:p w:rsidR="006379BC" w:rsidRDefault="002A4161" w:rsidP="006379BC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</w:pP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="006379BC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Personal Safety</w:t>
      </w:r>
    </w:p>
    <w:p w:rsidR="00886CA2" w:rsidRDefault="002A4161" w:rsidP="006379BC">
      <w:pPr>
        <w:spacing w:after="0" w:line="240" w:lineRule="auto"/>
        <w:rPr>
          <w:rFonts w:ascii="ArialMT" w:eastAsia="Times New Roman" w:hAnsi="ArialMT" w:cs="Times New Roman"/>
          <w:color w:val="242021"/>
          <w:sz w:val="24"/>
          <w:szCs w:val="24"/>
        </w:rPr>
      </w:pPr>
      <w:r w:rsidRPr="002A4161">
        <w:rPr>
          <w:rFonts w:ascii="ArialMT" w:eastAsia="Times New Roman" w:hAnsi="ArialMT" w:cs="Times New Roman"/>
          <w:color w:val="242021"/>
          <w:sz w:val="24"/>
        </w:rPr>
        <w:t xml:space="preserve">1. </w:t>
      </w:r>
      <w:r w:rsidR="006379BC">
        <w:rPr>
          <w:rFonts w:ascii="Arial-BoldMT" w:eastAsia="Times New Roman" w:hAnsi="Arial-BoldMT" w:cs="Times New Roman"/>
          <w:bCs/>
          <w:color w:val="242021"/>
          <w:sz w:val="24"/>
          <w:szCs w:val="24"/>
        </w:rPr>
        <w:t>Wear ANSI</w:t>
      </w:r>
      <w:r w:rsidRPr="006379BC">
        <w:rPr>
          <w:rFonts w:ascii="Arial-BoldMT" w:eastAsia="Times New Roman" w:hAnsi="Arial-BoldMT" w:cs="Times New Roman"/>
          <w:bCs/>
          <w:color w:val="242021"/>
          <w:sz w:val="24"/>
          <w:szCs w:val="24"/>
        </w:rPr>
        <w:t xml:space="preserve">-approved safety goggles, </w:t>
      </w:r>
      <w:proofErr w:type="spellStart"/>
      <w:r w:rsidRPr="006379BC">
        <w:rPr>
          <w:rFonts w:ascii="Arial-BoldMT" w:eastAsia="Times New Roman" w:hAnsi="Arial-BoldMT" w:cs="Times New Roman"/>
          <w:bCs/>
          <w:color w:val="242021"/>
          <w:sz w:val="24"/>
          <w:szCs w:val="24"/>
        </w:rPr>
        <w:t>nioSh</w:t>
      </w:r>
      <w:proofErr w:type="spellEnd"/>
      <w:r w:rsidRPr="006379BC">
        <w:rPr>
          <w:rFonts w:ascii="Arial-BoldMT" w:eastAsia="Times New Roman" w:hAnsi="Arial-BoldMT" w:cs="Times New Roman"/>
          <w:bCs/>
          <w:color w:val="242021"/>
          <w:sz w:val="24"/>
          <w:szCs w:val="24"/>
        </w:rPr>
        <w:t>-approved dust mask/respirator, and work gloves during use and service.</w:t>
      </w:r>
      <w:r w:rsidRPr="002A4161">
        <w:rPr>
          <w:rFonts w:ascii="Arial-BoldMT" w:eastAsia="Times New Roman" w:hAnsi="Arial-BoldMT" w:cs="Times New Roman"/>
          <w:bCs/>
          <w:color w:val="242021"/>
          <w:sz w:val="24"/>
          <w:szCs w:val="24"/>
        </w:rPr>
        <w:br/>
      </w:r>
      <w:r w:rsidRPr="006379BC">
        <w:rPr>
          <w:rFonts w:ascii="ArialMT" w:eastAsia="Times New Roman" w:hAnsi="ArialMT" w:cs="Times New Roman"/>
          <w:color w:val="242021"/>
          <w:sz w:val="24"/>
          <w:szCs w:val="24"/>
        </w:rPr>
        <w:t>2. Stay alert and use common sense during set-up and when operating. Do not use</w:t>
      </w:r>
      <w:r w:rsidR="006379BC">
        <w:rPr>
          <w:rFonts w:ascii="ArialMT" w:eastAsia="Times New Roman" w:hAnsi="ArialMT" w:cs="Times New Roman"/>
          <w:color w:val="242021"/>
          <w:sz w:val="24"/>
          <w:szCs w:val="24"/>
        </w:rPr>
        <w:t xml:space="preserve"> </w:t>
      </w:r>
      <w:r w:rsidRPr="006379BC">
        <w:rPr>
          <w:rFonts w:ascii="ArialMT" w:eastAsia="Times New Roman" w:hAnsi="ArialMT" w:cs="Times New Roman"/>
          <w:color w:val="242021"/>
          <w:sz w:val="24"/>
          <w:szCs w:val="24"/>
        </w:rPr>
        <w:t xml:space="preserve">when tired or under the </w:t>
      </w:r>
      <w:proofErr w:type="spellStart"/>
      <w:r w:rsidRPr="006379BC">
        <w:rPr>
          <w:rFonts w:ascii="ArialMT" w:eastAsia="Times New Roman" w:hAnsi="ArialMT" w:cs="Times New Roman"/>
          <w:color w:val="242021"/>
          <w:sz w:val="24"/>
          <w:szCs w:val="24"/>
        </w:rPr>
        <w:t>inﬂuence</w:t>
      </w:r>
      <w:proofErr w:type="spellEnd"/>
      <w:r w:rsidRPr="006379BC">
        <w:rPr>
          <w:rFonts w:ascii="ArialMT" w:eastAsia="Times New Roman" w:hAnsi="ArialMT" w:cs="Times New Roman"/>
          <w:color w:val="242021"/>
          <w:sz w:val="24"/>
          <w:szCs w:val="24"/>
        </w:rPr>
        <w:t xml:space="preserve"> of drugs, alcohol or medication.</w:t>
      </w: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Pr="006379BC">
        <w:rPr>
          <w:rFonts w:ascii="ArialMT" w:eastAsia="Times New Roman" w:hAnsi="ArialMT" w:cs="Times New Roman"/>
          <w:color w:val="242021"/>
          <w:sz w:val="24"/>
          <w:szCs w:val="24"/>
        </w:rPr>
        <w:t>3. Do not overreach. Keep proper footing and balance at all times. This enables</w:t>
      </w:r>
      <w:r w:rsidR="006379BC">
        <w:rPr>
          <w:rFonts w:ascii="ArialMT" w:eastAsia="Times New Roman" w:hAnsi="ArialMT" w:cs="Times New Roman"/>
          <w:color w:val="242021"/>
          <w:sz w:val="24"/>
          <w:szCs w:val="24"/>
        </w:rPr>
        <w:t xml:space="preserve"> </w:t>
      </w:r>
      <w:r w:rsidRPr="006379BC">
        <w:rPr>
          <w:rFonts w:ascii="ArialMT" w:eastAsia="Times New Roman" w:hAnsi="ArialMT" w:cs="Times New Roman"/>
          <w:color w:val="242021"/>
          <w:sz w:val="24"/>
          <w:szCs w:val="24"/>
        </w:rPr>
        <w:t>better control in unexpected situations.</w:t>
      </w: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Pr="006379BC">
        <w:rPr>
          <w:rFonts w:ascii="ArialMT" w:eastAsia="Times New Roman" w:hAnsi="ArialMT" w:cs="Times New Roman"/>
          <w:color w:val="242021"/>
          <w:sz w:val="24"/>
          <w:szCs w:val="24"/>
        </w:rPr>
        <w:t>4. Dress properly. Do not wear loose clothing or jewelry. Keep your hair, clothing</w:t>
      </w:r>
      <w:r w:rsidR="00762D26">
        <w:rPr>
          <w:rFonts w:ascii="ArialMT" w:eastAsia="Times New Roman" w:hAnsi="ArialMT" w:cs="Times New Roman"/>
          <w:color w:val="242021"/>
          <w:sz w:val="24"/>
          <w:szCs w:val="24"/>
        </w:rPr>
        <w:t xml:space="preserve"> </w:t>
      </w:r>
      <w:r w:rsidRPr="006379BC">
        <w:rPr>
          <w:rFonts w:ascii="ArialMT" w:eastAsia="Times New Roman" w:hAnsi="ArialMT" w:cs="Times New Roman"/>
          <w:color w:val="242021"/>
          <w:sz w:val="24"/>
          <w:szCs w:val="24"/>
        </w:rPr>
        <w:t>and gloves away from moving parts. Loose clothes, jewelry or long hair can be</w:t>
      </w:r>
      <w:r w:rsidR="00886CA2">
        <w:rPr>
          <w:rFonts w:ascii="ArialMT" w:eastAsia="Times New Roman" w:hAnsi="ArialMT" w:cs="Times New Roman"/>
          <w:color w:val="242021"/>
          <w:sz w:val="24"/>
          <w:szCs w:val="24"/>
        </w:rPr>
        <w:t xml:space="preserve"> </w:t>
      </w:r>
      <w:r w:rsidRPr="006379BC">
        <w:rPr>
          <w:rFonts w:ascii="ArialMT" w:eastAsia="Times New Roman" w:hAnsi="ArialMT" w:cs="Times New Roman"/>
          <w:color w:val="242021"/>
          <w:sz w:val="24"/>
          <w:szCs w:val="24"/>
        </w:rPr>
        <w:t>caught in moving parts.</w:t>
      </w:r>
    </w:p>
    <w:p w:rsidR="00886CA2" w:rsidRDefault="002A4161" w:rsidP="00886CA2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</w:pP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="00886CA2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Product us</w:t>
      </w:r>
      <w:r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e and care</w:t>
      </w:r>
    </w:p>
    <w:p w:rsidR="00641793" w:rsidRDefault="002A4161" w:rsidP="00641793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</w:pPr>
      <w:r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</w:rPr>
        <w:t xml:space="preserve">1. </w:t>
      </w:r>
      <w:r w:rsidR="00641793">
        <w:rPr>
          <w:rFonts w:ascii="Arial-BoldMT" w:eastAsia="Times New Roman" w:hAnsi="Arial-BoldMT" w:cs="Times New Roman"/>
          <w:bCs/>
          <w:color w:val="242021"/>
          <w:sz w:val="24"/>
          <w:szCs w:val="24"/>
        </w:rPr>
        <w:t>T</w:t>
      </w:r>
      <w:r w:rsidRPr="00886CA2">
        <w:rPr>
          <w:rFonts w:ascii="Arial-BoldMT" w:eastAsia="Times New Roman" w:hAnsi="Arial-BoldMT" w:cs="Times New Roman"/>
          <w:bCs/>
          <w:color w:val="242021"/>
          <w:sz w:val="24"/>
          <w:szCs w:val="24"/>
        </w:rPr>
        <w:t xml:space="preserve">his product is not a toy. </w:t>
      </w:r>
      <w:proofErr w:type="gramStart"/>
      <w:r w:rsidRPr="00886CA2">
        <w:rPr>
          <w:rFonts w:ascii="Arial-BoldMT" w:eastAsia="Times New Roman" w:hAnsi="Arial-BoldMT" w:cs="Times New Roman"/>
          <w:bCs/>
          <w:color w:val="242021"/>
          <w:sz w:val="24"/>
          <w:szCs w:val="24"/>
        </w:rPr>
        <w:t>keep</w:t>
      </w:r>
      <w:proofErr w:type="gramEnd"/>
      <w:r w:rsidRPr="00886CA2">
        <w:rPr>
          <w:rFonts w:ascii="Arial-BoldMT" w:eastAsia="Times New Roman" w:hAnsi="Arial-BoldMT" w:cs="Times New Roman"/>
          <w:bCs/>
          <w:color w:val="242021"/>
          <w:sz w:val="24"/>
          <w:szCs w:val="24"/>
        </w:rPr>
        <w:t xml:space="preserve"> it out of reach of children.</w:t>
      </w:r>
      <w:r w:rsidRPr="002A4161"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</w:rPr>
        <w:t>2. Use the correct product for your application. The correct product will do the job</w:t>
      </w:r>
      <w:r w:rsidR="00641793">
        <w:rPr>
          <w:rFonts w:ascii="ArialMT" w:eastAsia="Times New Roman" w:hAnsi="ArialMT" w:cs="Times New Roman"/>
          <w:color w:val="242021"/>
          <w:sz w:val="24"/>
        </w:rPr>
        <w:t xml:space="preserve"> </w:t>
      </w:r>
      <w:r w:rsidRPr="002A4161">
        <w:rPr>
          <w:rFonts w:ascii="ArialMT" w:eastAsia="Times New Roman" w:hAnsi="ArialMT" w:cs="Times New Roman"/>
          <w:color w:val="242021"/>
          <w:sz w:val="24"/>
        </w:rPr>
        <w:t>better and safer at the rate for which it was designed. Do not modify this product</w:t>
      </w:r>
      <w:r w:rsidR="00641793">
        <w:rPr>
          <w:rFonts w:ascii="ArialMT" w:eastAsia="Times New Roman" w:hAnsi="ArialMT" w:cs="Times New Roman"/>
          <w:color w:val="242021"/>
          <w:sz w:val="24"/>
        </w:rPr>
        <w:t xml:space="preserve"> </w:t>
      </w:r>
      <w:r w:rsidRPr="002A4161">
        <w:rPr>
          <w:rFonts w:ascii="ArialMT" w:eastAsia="Times New Roman" w:hAnsi="ArialMT" w:cs="Times New Roman"/>
          <w:color w:val="242021"/>
          <w:sz w:val="24"/>
        </w:rPr>
        <w:t>or use it for a purpose for which it is not intended.</w:t>
      </w: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</w:rPr>
        <w:t>3. Check for misalignment or binding of moving parts, breakage of parts and any</w:t>
      </w:r>
      <w:r w:rsidR="00641793">
        <w:rPr>
          <w:rFonts w:ascii="ArialMT" w:eastAsia="Times New Roman" w:hAnsi="ArialMT" w:cs="Times New Roman"/>
          <w:color w:val="242021"/>
          <w:sz w:val="24"/>
        </w:rPr>
        <w:t xml:space="preserve"> </w:t>
      </w:r>
      <w:r w:rsidRPr="002A4161">
        <w:rPr>
          <w:rFonts w:ascii="ArialMT" w:eastAsia="Times New Roman" w:hAnsi="ArialMT" w:cs="Times New Roman"/>
          <w:color w:val="242021"/>
          <w:sz w:val="24"/>
        </w:rPr>
        <w:t>other condition that may affect the product’s operation. If damaged, have the</w:t>
      </w:r>
      <w:r w:rsidR="00641793">
        <w:rPr>
          <w:rFonts w:ascii="ArialMT" w:eastAsia="Times New Roman" w:hAnsi="ArialMT" w:cs="Times New Roman"/>
          <w:color w:val="242021"/>
          <w:sz w:val="24"/>
        </w:rPr>
        <w:t xml:space="preserve"> </w:t>
      </w:r>
      <w:r w:rsidRPr="002A4161">
        <w:rPr>
          <w:rFonts w:ascii="ArialMT" w:eastAsia="Times New Roman" w:hAnsi="ArialMT" w:cs="Times New Roman"/>
          <w:color w:val="242021"/>
          <w:sz w:val="24"/>
        </w:rPr>
        <w:t>product repaired before use.</w:t>
      </w: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</w:rPr>
        <w:t>4. Use the product and accessories etc., in accordance with these instructions and</w:t>
      </w:r>
      <w:r w:rsidR="00641793">
        <w:rPr>
          <w:rFonts w:ascii="ArialMT" w:eastAsia="Times New Roman" w:hAnsi="ArialMT" w:cs="Times New Roman"/>
          <w:color w:val="242021"/>
          <w:sz w:val="24"/>
        </w:rPr>
        <w:t xml:space="preserve"> </w:t>
      </w:r>
      <w:r w:rsidRPr="002A4161">
        <w:rPr>
          <w:rFonts w:ascii="ArialMT" w:eastAsia="Times New Roman" w:hAnsi="ArialMT" w:cs="Times New Roman"/>
          <w:color w:val="242021"/>
          <w:sz w:val="24"/>
        </w:rPr>
        <w:t>in the manner intended for the particular type of product, taking into account the</w:t>
      </w:r>
      <w:r w:rsidR="00641793">
        <w:rPr>
          <w:rFonts w:ascii="ArialMT" w:eastAsia="Times New Roman" w:hAnsi="ArialMT" w:cs="Times New Roman"/>
          <w:color w:val="242021"/>
          <w:sz w:val="24"/>
        </w:rPr>
        <w:t xml:space="preserve"> </w:t>
      </w:r>
      <w:r w:rsidRPr="002A4161">
        <w:rPr>
          <w:rFonts w:ascii="ArialMT" w:eastAsia="Times New Roman" w:hAnsi="ArialMT" w:cs="Times New Roman"/>
          <w:color w:val="242021"/>
          <w:sz w:val="24"/>
        </w:rPr>
        <w:t>working conditions and the work to be performed. Use of the product for operations different from those intended could result in a hazardous situation.</w:t>
      </w:r>
      <w:r w:rsidRPr="002A4161">
        <w:rPr>
          <w:rFonts w:ascii="Times New Roman" w:eastAsia="Times New Roman" w:hAnsi="Times New Roman" w:cs="Times New Roman"/>
          <w:sz w:val="24"/>
          <w:szCs w:val="24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="00641793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Serv</w:t>
      </w:r>
      <w:r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ice</w:t>
      </w:r>
    </w:p>
    <w:p w:rsidR="00641793" w:rsidRDefault="002A4161" w:rsidP="00641793">
      <w:pPr>
        <w:spacing w:after="0" w:line="240" w:lineRule="auto"/>
        <w:rPr>
          <w:rFonts w:ascii="ArialMT" w:eastAsia="Times New Roman" w:hAnsi="ArialMT" w:cs="Times New Roman"/>
          <w:color w:val="242021"/>
          <w:sz w:val="24"/>
        </w:rPr>
      </w:pPr>
      <w:r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</w:rPr>
        <w:t xml:space="preserve">1. Have product serviced by a </w:t>
      </w:r>
      <w:proofErr w:type="spellStart"/>
      <w:r w:rsidRPr="002A4161">
        <w:rPr>
          <w:rFonts w:ascii="ArialMT" w:eastAsia="Times New Roman" w:hAnsi="ArialMT" w:cs="Times New Roman"/>
          <w:color w:val="242021"/>
          <w:sz w:val="24"/>
        </w:rPr>
        <w:t>qualifed</w:t>
      </w:r>
      <w:proofErr w:type="spellEnd"/>
      <w:r w:rsidRPr="002A4161">
        <w:rPr>
          <w:rFonts w:ascii="ArialMT" w:eastAsia="Times New Roman" w:hAnsi="ArialMT" w:cs="Times New Roman"/>
          <w:color w:val="242021"/>
          <w:sz w:val="24"/>
        </w:rPr>
        <w:t xml:space="preserve"> repair person using only identical replacement parts. This will ensure that the safety of the product is maintained.</w:t>
      </w: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</w:rPr>
        <w:t>2. Maintain labels and nameplates on the product. These carry important safety</w:t>
      </w:r>
      <w:r w:rsidR="00641793">
        <w:rPr>
          <w:rFonts w:ascii="ArialMT" w:eastAsia="Times New Roman" w:hAnsi="ArialMT" w:cs="Times New Roman"/>
          <w:color w:val="242021"/>
          <w:sz w:val="24"/>
        </w:rPr>
        <w:t xml:space="preserve"> </w:t>
      </w:r>
      <w:r w:rsidRPr="002A4161">
        <w:rPr>
          <w:rFonts w:ascii="ArialMT" w:eastAsia="Times New Roman" w:hAnsi="ArialMT" w:cs="Times New Roman"/>
          <w:color w:val="242021"/>
          <w:sz w:val="24"/>
        </w:rPr>
        <w:t>information. If unreadable or missing, contact Harbor Freight Tools for a replacement.</w:t>
      </w:r>
    </w:p>
    <w:p w:rsidR="00641793" w:rsidRDefault="002A4161" w:rsidP="00641793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</w:pP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="00641793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Miscellaneous</w:t>
      </w:r>
    </w:p>
    <w:p w:rsidR="00641793" w:rsidRDefault="002A4161" w:rsidP="00641793">
      <w:pPr>
        <w:spacing w:after="0" w:line="240" w:lineRule="auto"/>
        <w:rPr>
          <w:rFonts w:ascii="ArialMT" w:eastAsia="Times New Roman" w:hAnsi="ArialMT" w:cs="Times New Roman"/>
          <w:color w:val="242021"/>
          <w:sz w:val="24"/>
        </w:rPr>
      </w:pPr>
      <w:r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</w:rPr>
        <w:t xml:space="preserve">1. </w:t>
      </w:r>
      <w:proofErr w:type="gramStart"/>
      <w:r w:rsidRPr="002A4161">
        <w:rPr>
          <w:rFonts w:ascii="ArialMT" w:eastAsia="Times New Roman" w:hAnsi="ArialMT" w:cs="Times New Roman"/>
          <w:color w:val="242021"/>
          <w:sz w:val="24"/>
        </w:rPr>
        <w:t>For</w:t>
      </w:r>
      <w:proofErr w:type="gramEnd"/>
      <w:r w:rsidRPr="002A4161">
        <w:rPr>
          <w:rFonts w:ascii="ArialMT" w:eastAsia="Times New Roman" w:hAnsi="ArialMT" w:cs="Times New Roman"/>
          <w:color w:val="242021"/>
          <w:sz w:val="24"/>
        </w:rPr>
        <w:t xml:space="preserve"> off-road use only.</w:t>
      </w: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</w:rPr>
        <w:t>2. Hitch connections need to be capable of supporting the weight of the Hitch and</w:t>
      </w:r>
      <w:r w:rsidR="00641793">
        <w:rPr>
          <w:rFonts w:ascii="ArialMT" w:eastAsia="Times New Roman" w:hAnsi="ArialMT" w:cs="Times New Roman"/>
          <w:color w:val="242021"/>
          <w:sz w:val="24"/>
        </w:rPr>
        <w:t xml:space="preserve"> </w:t>
      </w:r>
      <w:r w:rsidRPr="002A4161">
        <w:rPr>
          <w:rFonts w:ascii="ArialMT" w:eastAsia="Times New Roman" w:hAnsi="ArialMT" w:cs="Times New Roman"/>
          <w:color w:val="242021"/>
          <w:sz w:val="24"/>
        </w:rPr>
        <w:t xml:space="preserve">attached </w:t>
      </w:r>
      <w:r w:rsidRPr="002A4161">
        <w:rPr>
          <w:rFonts w:ascii="ArialMT" w:eastAsia="Times New Roman" w:hAnsi="ArialMT" w:cs="Times New Roman"/>
          <w:color w:val="242021"/>
          <w:sz w:val="24"/>
        </w:rPr>
        <w:lastRenderedPageBreak/>
        <w:t>implement, plus load.</w:t>
      </w: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</w:rPr>
        <w:t>3. The warnings, precautions, and instructions discussed in this instruction manual</w:t>
      </w:r>
      <w:r w:rsidR="00641793">
        <w:rPr>
          <w:rFonts w:ascii="ArialMT" w:eastAsia="Times New Roman" w:hAnsi="ArialMT" w:cs="Times New Roman"/>
          <w:color w:val="242021"/>
          <w:sz w:val="24"/>
        </w:rPr>
        <w:t xml:space="preserve"> </w:t>
      </w:r>
      <w:r w:rsidRPr="002A4161">
        <w:rPr>
          <w:rFonts w:ascii="ArialMT" w:eastAsia="Times New Roman" w:hAnsi="ArialMT" w:cs="Times New Roman"/>
          <w:color w:val="242021"/>
          <w:sz w:val="24"/>
        </w:rPr>
        <w:t>cannot cover all possible conditions and situations that may occur. It must be</w:t>
      </w:r>
      <w:r w:rsidR="00641793">
        <w:rPr>
          <w:rFonts w:ascii="ArialMT" w:eastAsia="Times New Roman" w:hAnsi="ArialMT" w:cs="Times New Roman"/>
          <w:color w:val="242021"/>
          <w:sz w:val="24"/>
        </w:rPr>
        <w:t xml:space="preserve"> </w:t>
      </w:r>
      <w:r w:rsidRPr="002A4161">
        <w:rPr>
          <w:rFonts w:ascii="ArialMT" w:eastAsia="Times New Roman" w:hAnsi="ArialMT" w:cs="Times New Roman"/>
          <w:color w:val="242021"/>
          <w:sz w:val="24"/>
        </w:rPr>
        <w:t>understood by the operator that common sense and caution are factors which</w:t>
      </w:r>
      <w:r w:rsidR="00641793">
        <w:rPr>
          <w:rFonts w:ascii="ArialMT" w:eastAsia="Times New Roman" w:hAnsi="ArialMT" w:cs="Times New Roman"/>
          <w:color w:val="242021"/>
          <w:sz w:val="24"/>
        </w:rPr>
        <w:t xml:space="preserve"> </w:t>
      </w:r>
      <w:r w:rsidRPr="002A4161">
        <w:rPr>
          <w:rFonts w:ascii="ArialMT" w:eastAsia="Times New Roman" w:hAnsi="ArialMT" w:cs="Times New Roman"/>
          <w:color w:val="242021"/>
          <w:sz w:val="24"/>
        </w:rPr>
        <w:t xml:space="preserve">cannot be built into this product, but must be </w:t>
      </w:r>
      <w:r w:rsidR="00641793">
        <w:rPr>
          <w:rFonts w:ascii="ArialMT" w:eastAsia="Times New Roman" w:hAnsi="ArialMT" w:cs="Times New Roman"/>
          <w:color w:val="242021"/>
          <w:sz w:val="24"/>
        </w:rPr>
        <w:t>s</w:t>
      </w:r>
      <w:r w:rsidRPr="002A4161">
        <w:rPr>
          <w:rFonts w:ascii="ArialMT" w:eastAsia="Times New Roman" w:hAnsi="ArialMT" w:cs="Times New Roman"/>
          <w:color w:val="242021"/>
          <w:sz w:val="24"/>
        </w:rPr>
        <w:t>upplied by the operator.</w:t>
      </w: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</w:rPr>
        <w:t>4. Keep clear of moving parts.</w:t>
      </w:r>
    </w:p>
    <w:p w:rsidR="00641793" w:rsidRDefault="002A4161" w:rsidP="00641793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</w:pPr>
      <w:r w:rsidRPr="002A4161">
        <w:rPr>
          <w:rFonts w:ascii="Times New Roman" w:eastAsia="Times New Roman" w:hAnsi="Times New Roman" w:cs="Times New Roman"/>
          <w:sz w:val="24"/>
          <w:szCs w:val="24"/>
        </w:rPr>
        <w:br/>
      </w:r>
      <w:r w:rsidR="00641793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U</w:t>
      </w:r>
      <w:r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npacking</w:t>
      </w:r>
    </w:p>
    <w:p w:rsidR="00641793" w:rsidRDefault="002A4161" w:rsidP="00641793">
      <w:pPr>
        <w:spacing w:after="0" w:line="240" w:lineRule="auto"/>
        <w:rPr>
          <w:rFonts w:ascii="ArialMT" w:eastAsia="Times New Roman" w:hAnsi="ArialMT" w:cs="Times New Roman"/>
          <w:color w:val="242021"/>
          <w:sz w:val="24"/>
        </w:rPr>
      </w:pPr>
      <w:r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</w:rPr>
        <w:t>When unpacking, check to make sure that the item is intact and undamaged. If</w:t>
      </w:r>
      <w:r w:rsidR="00641793">
        <w:rPr>
          <w:rFonts w:ascii="ArialMT" w:eastAsia="Times New Roman" w:hAnsi="ArialMT" w:cs="Times New Roman"/>
          <w:color w:val="242021"/>
          <w:sz w:val="24"/>
        </w:rPr>
        <w:t xml:space="preserve"> </w:t>
      </w:r>
      <w:r w:rsidRPr="002A4161">
        <w:rPr>
          <w:rFonts w:ascii="ArialMT" w:eastAsia="Times New Roman" w:hAnsi="ArialMT" w:cs="Times New Roman"/>
          <w:color w:val="242021"/>
          <w:sz w:val="24"/>
        </w:rPr>
        <w:t xml:space="preserve">any parts are missing or broken, please call Harbor Freight Tools at the </w:t>
      </w:r>
      <w:proofErr w:type="gramStart"/>
      <w:r w:rsidRPr="002A4161">
        <w:rPr>
          <w:rFonts w:ascii="ArialMT" w:eastAsia="Times New Roman" w:hAnsi="ArialMT" w:cs="Times New Roman"/>
          <w:color w:val="242021"/>
          <w:sz w:val="24"/>
        </w:rPr>
        <w:t>number shown</w:t>
      </w:r>
      <w:proofErr w:type="gramEnd"/>
      <w:r w:rsidR="00641793">
        <w:rPr>
          <w:rFonts w:ascii="ArialMT" w:eastAsia="Times New Roman" w:hAnsi="ArialMT" w:cs="Times New Roman"/>
          <w:color w:val="242021"/>
          <w:sz w:val="24"/>
        </w:rPr>
        <w:t xml:space="preserve"> </w:t>
      </w:r>
      <w:r w:rsidRPr="002A4161">
        <w:rPr>
          <w:rFonts w:ascii="ArialMT" w:eastAsia="Times New Roman" w:hAnsi="ArialMT" w:cs="Times New Roman"/>
          <w:color w:val="242021"/>
          <w:sz w:val="24"/>
        </w:rPr>
        <w:t>on the cover of this manual as soon as possible.</w:t>
      </w:r>
    </w:p>
    <w:p w:rsidR="004D428F" w:rsidRDefault="002A4161" w:rsidP="00641793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242021"/>
          <w:sz w:val="20"/>
        </w:rPr>
      </w:pP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="00641793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Set up instructions</w:t>
      </w:r>
      <w:r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br/>
      </w:r>
      <w:r w:rsidR="00641793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R</w:t>
      </w:r>
      <w:r w:rsidR="004D428F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ead the entire important Safety inform</w:t>
      </w:r>
      <w:r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ation section at the</w:t>
      </w:r>
      <w:r w:rsidRPr="002A4161"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  <w:br/>
      </w:r>
      <w:r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beginning of this manual including all text under subheadings therein</w:t>
      </w:r>
      <w:r w:rsidR="004D428F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 xml:space="preserve"> </w:t>
      </w:r>
      <w:r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before set up or use of this product.</w:t>
      </w:r>
      <w:r w:rsidRPr="002A4161"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  <w:br/>
      </w:r>
      <w:r w:rsidR="004D428F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N</w:t>
      </w:r>
      <w:r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 xml:space="preserve">ote: </w:t>
      </w:r>
      <w:r w:rsidRPr="002A4161">
        <w:rPr>
          <w:rFonts w:ascii="ArialMT" w:eastAsia="Times New Roman" w:hAnsi="ArialMT" w:cs="Times New Roman"/>
          <w:color w:val="242021"/>
          <w:sz w:val="24"/>
        </w:rPr>
        <w:t>For additional information regarding the parts listed in the following pages, refer</w:t>
      </w: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</w:rPr>
        <w:t>to the Assembly Diagram near the end of this manual.</w:t>
      </w: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="001A07A6">
        <w:rPr>
          <w:noProof/>
        </w:rPr>
        <w:drawing>
          <wp:inline distT="0" distB="0" distL="0" distR="0">
            <wp:extent cx="2466975" cy="1847850"/>
            <wp:effectExtent l="19050" t="0" r="9525" b="0"/>
            <wp:docPr id="6" name="Imagen 6" descr="Resultado de imagen para user manual ball hitch 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user manual ball hitch tracto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11" w:rsidRDefault="001A07A6" w:rsidP="00530111">
      <w:pPr>
        <w:spacing w:after="0" w:line="240" w:lineRule="auto"/>
        <w:rPr>
          <w:rFonts w:ascii="ArialMT" w:eastAsia="Times New Roman" w:hAnsi="ArialMT" w:cs="Times New Roman"/>
          <w:color w:val="242021"/>
          <w:sz w:val="24"/>
        </w:rPr>
      </w:pPr>
      <w:r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N</w:t>
      </w:r>
      <w:r w:rsidR="002A4161"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 xml:space="preserve">ote: </w:t>
      </w:r>
      <w:r w:rsidR="002A4161" w:rsidRPr="002A4161">
        <w:rPr>
          <w:rFonts w:ascii="ArialMT" w:eastAsia="Times New Roman" w:hAnsi="ArialMT" w:cs="Times New Roman"/>
          <w:color w:val="242021"/>
          <w:sz w:val="24"/>
        </w:rPr>
        <w:t>It is recommended that two people assist when connecting this product.</w:t>
      </w:r>
      <w:r w:rsidR="002A4161"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="002A4161" w:rsidRPr="002A4161">
        <w:rPr>
          <w:rFonts w:ascii="ArialMT" w:eastAsia="Times New Roman" w:hAnsi="ArialMT" w:cs="Times New Roman"/>
          <w:color w:val="242021"/>
          <w:sz w:val="24"/>
        </w:rPr>
        <w:t xml:space="preserve">1. Connect the Quick Hitch to the tractor’s lift arms using a Clevis Pin </w:t>
      </w:r>
      <w:proofErr w:type="gramStart"/>
      <w:r w:rsidR="002A4161" w:rsidRPr="002A4161">
        <w:rPr>
          <w:rFonts w:ascii="ArialMT" w:eastAsia="Times New Roman" w:hAnsi="ArialMT" w:cs="Times New Roman"/>
          <w:color w:val="242021"/>
          <w:sz w:val="24"/>
        </w:rPr>
        <w:t>With</w:t>
      </w:r>
      <w:proofErr w:type="gramEnd"/>
      <w:r w:rsidR="002A4161" w:rsidRPr="002A4161">
        <w:rPr>
          <w:rFonts w:ascii="ArialMT" w:eastAsia="Times New Roman" w:hAnsi="ArialMT" w:cs="Times New Roman"/>
          <w:color w:val="242021"/>
          <w:sz w:val="24"/>
        </w:rPr>
        <w:t xml:space="preserve"> Flat</w:t>
      </w:r>
      <w:r w:rsidR="002A4161"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="002A4161" w:rsidRPr="002A4161">
        <w:rPr>
          <w:rFonts w:ascii="ArialMT" w:eastAsia="Times New Roman" w:hAnsi="ArialMT" w:cs="Times New Roman"/>
          <w:color w:val="242021"/>
          <w:sz w:val="24"/>
        </w:rPr>
        <w:t>Bracket On End (3), and secure with R Pins (4). See illustration above and assembly diagram page 8.</w:t>
      </w:r>
      <w:r w:rsidR="002A4161"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="002A4161" w:rsidRPr="002A4161">
        <w:rPr>
          <w:rFonts w:ascii="ArialMT" w:eastAsia="Times New Roman" w:hAnsi="ArialMT" w:cs="Times New Roman"/>
          <w:color w:val="242021"/>
          <w:sz w:val="24"/>
        </w:rPr>
        <w:t>2. Connect the tractor’s Center Link to the top bracket of the Quick Hitch, secure</w:t>
      </w:r>
      <w:r w:rsidR="002A4161"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="002A4161" w:rsidRPr="002A4161">
        <w:rPr>
          <w:rFonts w:ascii="ArialMT" w:eastAsia="Times New Roman" w:hAnsi="ArialMT" w:cs="Times New Roman"/>
          <w:color w:val="242021"/>
          <w:sz w:val="24"/>
        </w:rPr>
        <w:t>with a 1” Clevis Pin (8).</w:t>
      </w:r>
      <w:r w:rsidR="002A4161" w:rsidRPr="002A41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0B01" w:rsidRDefault="002A4161" w:rsidP="00530111">
      <w:pPr>
        <w:spacing w:after="0" w:line="240" w:lineRule="auto"/>
        <w:rPr>
          <w:rFonts w:ascii="ArialMT" w:eastAsia="Times New Roman" w:hAnsi="ArialMT" w:cs="Times New Roman"/>
          <w:color w:val="242021"/>
          <w:sz w:val="24"/>
        </w:rPr>
      </w:pPr>
      <w:r w:rsidRPr="002A4161">
        <w:rPr>
          <w:rFonts w:ascii="ArialMT" w:eastAsia="Times New Roman" w:hAnsi="ArialMT" w:cs="Times New Roman"/>
          <w:color w:val="242021"/>
          <w:sz w:val="24"/>
        </w:rPr>
        <w:t>4. Check that all connections are tight before using.</w:t>
      </w: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</w:rPr>
        <w:t xml:space="preserve">5. If the tractor has stabilizer arms, they will not </w:t>
      </w:r>
      <w:proofErr w:type="spellStart"/>
      <w:r w:rsidRPr="002A4161">
        <w:rPr>
          <w:rFonts w:ascii="ArialMT" w:eastAsia="Times New Roman" w:hAnsi="ArialMT" w:cs="Times New Roman"/>
          <w:color w:val="242021"/>
          <w:sz w:val="24"/>
        </w:rPr>
        <w:t>ft</w:t>
      </w:r>
      <w:proofErr w:type="spellEnd"/>
      <w:r w:rsidRPr="002A4161">
        <w:rPr>
          <w:rFonts w:ascii="ArialMT" w:eastAsia="Times New Roman" w:hAnsi="ArialMT" w:cs="Times New Roman"/>
          <w:color w:val="242021"/>
          <w:sz w:val="24"/>
        </w:rPr>
        <w:t xml:space="preserve"> into the Quick Hitch mounting</w:t>
      </w:r>
      <w:r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Pr="002A4161">
        <w:rPr>
          <w:rFonts w:ascii="ArialMT" w:eastAsia="Times New Roman" w:hAnsi="ArialMT" w:cs="Times New Roman"/>
          <w:color w:val="242021"/>
          <w:sz w:val="24"/>
        </w:rPr>
        <w:t>area along with the lift arms. Use stabilizer chains, or some other longer Mounting Pin (neither included) to fasten the Quick Hitch to the tractor.</w:t>
      </w:r>
    </w:p>
    <w:p w:rsidR="005600AD" w:rsidRDefault="009A0B01" w:rsidP="009A0B01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905000" cy="1905000"/>
            <wp:effectExtent l="19050" t="0" r="0" b="0"/>
            <wp:docPr id="9" name="foto" descr="Foto Produ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" descr="Foto Product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161"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 w:rsidR="002A4161" w:rsidRPr="002A4161">
        <w:rPr>
          <w:rFonts w:ascii="ArialMT" w:eastAsia="Times New Roman" w:hAnsi="ArialMT" w:cs="Times New Roman"/>
          <w:color w:val="242021"/>
          <w:sz w:val="24"/>
          <w:szCs w:val="24"/>
        </w:rPr>
        <w:br/>
      </w:r>
      <w:r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Maintenance and Serv</w:t>
      </w:r>
      <w:r w:rsidR="002A4161"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t>icing</w:t>
      </w:r>
      <w:r w:rsidR="002A4161" w:rsidRPr="002A4161">
        <w:rPr>
          <w:rFonts w:ascii="Arial-BoldMT" w:eastAsia="Times New Roman" w:hAnsi="Arial-BoldMT" w:cs="Times New Roman"/>
          <w:b/>
          <w:bCs/>
          <w:color w:val="242021"/>
          <w:sz w:val="32"/>
          <w:szCs w:val="32"/>
        </w:rPr>
        <w:br/>
      </w:r>
      <w:r w:rsidR="005600AD" w:rsidRPr="005600AD"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  <w:t>Da</w:t>
      </w:r>
      <w:r w:rsidR="002A4161" w:rsidRPr="005600AD"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  <w:t xml:space="preserve">maged products can fail, causing personal injury. </w:t>
      </w:r>
      <w:r w:rsidR="005600AD" w:rsidRPr="005600AD"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  <w:t>D</w:t>
      </w:r>
      <w:r w:rsidR="002A4161" w:rsidRPr="005600AD"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  <w:t>o</w:t>
      </w:r>
      <w:r w:rsidR="005600AD"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  <w:t xml:space="preserve"> </w:t>
      </w:r>
      <w:r w:rsidR="002A4161" w:rsidRPr="005600AD"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  <w:t xml:space="preserve">not use a damaged product. </w:t>
      </w:r>
      <w:proofErr w:type="gramStart"/>
      <w:r w:rsidR="002A4161" w:rsidRPr="005600AD"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  <w:t>if</w:t>
      </w:r>
      <w:proofErr w:type="gramEnd"/>
      <w:r w:rsidR="002A4161" w:rsidRPr="005600AD"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  <w:t xml:space="preserve"> abnormal noise or vibration</w:t>
      </w:r>
      <w:r w:rsidR="005600AD"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  <w:t xml:space="preserve"> </w:t>
      </w:r>
      <w:r w:rsidR="002A4161" w:rsidRPr="005600AD"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  <w:t>occurs, have the problem corrected before further use.</w:t>
      </w:r>
    </w:p>
    <w:p w:rsidR="005600AD" w:rsidRDefault="002A4161" w:rsidP="009A0B01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242021"/>
          <w:sz w:val="36"/>
          <w:szCs w:val="36"/>
        </w:rPr>
      </w:pPr>
      <w:r w:rsidRPr="005600AD">
        <w:rPr>
          <w:rFonts w:ascii="Arial-BoldMT" w:eastAsia="Times New Roman" w:hAnsi="Arial-BoldMT" w:cs="Times New Roman"/>
          <w:b/>
          <w:bCs/>
          <w:color w:val="242021"/>
          <w:sz w:val="24"/>
          <w:szCs w:val="24"/>
        </w:rPr>
        <w:br/>
      </w:r>
      <w:r w:rsidR="005600AD" w:rsidRPr="005600AD">
        <w:rPr>
          <w:rFonts w:ascii="Arial-BoldMT" w:eastAsia="Times New Roman" w:hAnsi="Arial-BoldMT" w:cs="Times New Roman"/>
          <w:b/>
          <w:bCs/>
          <w:color w:val="242021"/>
          <w:sz w:val="36"/>
          <w:szCs w:val="36"/>
        </w:rPr>
        <w:t>C</w:t>
      </w:r>
      <w:r w:rsidRPr="005600AD">
        <w:rPr>
          <w:rFonts w:ascii="Arial-BoldMT" w:eastAsia="Times New Roman" w:hAnsi="Arial-BoldMT" w:cs="Times New Roman"/>
          <w:b/>
          <w:bCs/>
          <w:color w:val="242021"/>
          <w:sz w:val="36"/>
          <w:szCs w:val="36"/>
        </w:rPr>
        <w:t>leaning, maintenance, and lubrication</w:t>
      </w:r>
    </w:p>
    <w:p w:rsidR="002A4161" w:rsidRPr="005600AD" w:rsidRDefault="002A4161" w:rsidP="005600AD">
      <w:pPr>
        <w:spacing w:after="0" w:line="240" w:lineRule="auto"/>
        <w:rPr>
          <w:rFonts w:ascii="ArialMT" w:eastAsia="Times New Roman" w:hAnsi="ArialMT" w:cs="Times New Roman"/>
          <w:color w:val="242021"/>
          <w:sz w:val="24"/>
          <w:szCs w:val="24"/>
        </w:rPr>
      </w:pPr>
      <w:r w:rsidRPr="002A4161">
        <w:rPr>
          <w:rFonts w:ascii="ArialMT" w:eastAsia="Times New Roman" w:hAnsi="ArialMT" w:cs="Times New Roman"/>
          <w:color w:val="242021"/>
          <w:sz w:val="24"/>
        </w:rPr>
        <w:t>1</w:t>
      </w:r>
      <w:r w:rsidRPr="005600AD">
        <w:rPr>
          <w:rFonts w:ascii="ArialMT" w:eastAsia="Times New Roman" w:hAnsi="ArialMT" w:cs="Times New Roman"/>
          <w:color w:val="242021"/>
          <w:sz w:val="24"/>
          <w:szCs w:val="24"/>
        </w:rPr>
        <w:t xml:space="preserve">. </w:t>
      </w:r>
      <w:r w:rsidR="005600AD" w:rsidRPr="005600AD">
        <w:rPr>
          <w:rFonts w:ascii="Arial-BoldMT" w:eastAsia="Times New Roman" w:hAnsi="Arial-BoldMT" w:cs="Times New Roman"/>
          <w:bCs/>
          <w:color w:val="242021"/>
          <w:sz w:val="24"/>
          <w:szCs w:val="24"/>
        </w:rPr>
        <w:t>Before each us</w:t>
      </w:r>
      <w:r w:rsidRPr="005600AD">
        <w:rPr>
          <w:rFonts w:ascii="Arial-BoldMT" w:eastAsia="Times New Roman" w:hAnsi="Arial-BoldMT" w:cs="Times New Roman"/>
          <w:bCs/>
          <w:color w:val="242021"/>
          <w:sz w:val="24"/>
          <w:szCs w:val="24"/>
        </w:rPr>
        <w:t xml:space="preserve">e, </w:t>
      </w:r>
      <w:r w:rsidRPr="005600AD">
        <w:rPr>
          <w:rFonts w:ascii="ArialMT" w:eastAsia="Times New Roman" w:hAnsi="ArialMT" w:cs="Times New Roman"/>
          <w:color w:val="242021"/>
          <w:sz w:val="24"/>
          <w:szCs w:val="24"/>
        </w:rPr>
        <w:t>inspect the general condition of the product. Check for</w:t>
      </w:r>
      <w:r w:rsidR="005600AD">
        <w:rPr>
          <w:rFonts w:ascii="ArialMT" w:eastAsia="Times New Roman" w:hAnsi="ArialMT" w:cs="Times New Roman"/>
          <w:color w:val="242021"/>
          <w:sz w:val="24"/>
          <w:szCs w:val="24"/>
        </w:rPr>
        <w:t xml:space="preserve"> </w:t>
      </w:r>
      <w:r w:rsidRPr="005600AD">
        <w:rPr>
          <w:rFonts w:ascii="ArialMT" w:eastAsia="Times New Roman" w:hAnsi="ArialMT" w:cs="Times New Roman"/>
          <w:color w:val="242021"/>
          <w:sz w:val="24"/>
          <w:szCs w:val="24"/>
        </w:rPr>
        <w:t>loose screws, misalignment or binding of moving parts, cracked or broken part</w:t>
      </w:r>
    </w:p>
    <w:p w:rsidR="005600AD" w:rsidRPr="005600AD" w:rsidRDefault="005600AD" w:rsidP="005600AD">
      <w:pPr>
        <w:spacing w:after="0" w:line="240" w:lineRule="auto"/>
        <w:rPr>
          <w:sz w:val="24"/>
          <w:szCs w:val="24"/>
        </w:rPr>
      </w:pPr>
      <w:r w:rsidRPr="005600AD">
        <w:rPr>
          <w:rFonts w:ascii="ArialMT" w:hAnsi="ArialMT"/>
          <w:color w:val="242021"/>
          <w:sz w:val="24"/>
          <w:szCs w:val="24"/>
        </w:rPr>
        <w:t xml:space="preserve">2. </w:t>
      </w:r>
      <w:r>
        <w:rPr>
          <w:rFonts w:ascii="Arial-BoldMT" w:hAnsi="Arial-BoldMT"/>
          <w:bCs/>
          <w:color w:val="242021"/>
          <w:sz w:val="24"/>
          <w:szCs w:val="24"/>
        </w:rPr>
        <w:t>After us</w:t>
      </w:r>
      <w:r w:rsidRPr="005600AD">
        <w:rPr>
          <w:rFonts w:ascii="Arial-BoldMT" w:hAnsi="Arial-BoldMT"/>
          <w:bCs/>
          <w:color w:val="242021"/>
          <w:sz w:val="24"/>
          <w:szCs w:val="24"/>
        </w:rPr>
        <w:t xml:space="preserve">e, </w:t>
      </w:r>
      <w:r w:rsidRPr="005600AD">
        <w:rPr>
          <w:rFonts w:ascii="ArialMT" w:hAnsi="ArialMT"/>
          <w:color w:val="242021"/>
          <w:sz w:val="24"/>
          <w:szCs w:val="24"/>
        </w:rPr>
        <w:t>clean external surfaces of the product with clean, cloth.</w:t>
      </w:r>
      <w:r w:rsidRPr="005600AD">
        <w:rPr>
          <w:rFonts w:ascii="ArialMT" w:hAnsi="ArialMT"/>
          <w:color w:val="242021"/>
          <w:sz w:val="24"/>
          <w:szCs w:val="24"/>
        </w:rPr>
        <w:br/>
        <w:t>3. Lubricate the Quick Hitch periodically for best results.</w:t>
      </w:r>
    </w:p>
    <w:sectPr w:rsidR="005600AD" w:rsidRPr="0056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4161"/>
    <w:rsid w:val="00167B8C"/>
    <w:rsid w:val="001A07A6"/>
    <w:rsid w:val="002A4161"/>
    <w:rsid w:val="004D428F"/>
    <w:rsid w:val="00530111"/>
    <w:rsid w:val="005600AD"/>
    <w:rsid w:val="006379BC"/>
    <w:rsid w:val="00641793"/>
    <w:rsid w:val="00762D26"/>
    <w:rsid w:val="00886CA2"/>
    <w:rsid w:val="009A0B01"/>
    <w:rsid w:val="009A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2A4161"/>
    <w:rPr>
      <w:rFonts w:ascii="Arial-BoldMT" w:hAnsi="Arial-BoldMT" w:hint="default"/>
      <w:b/>
      <w:bCs/>
      <w:i w:val="0"/>
      <w:iCs w:val="0"/>
      <w:color w:val="242021"/>
      <w:sz w:val="60"/>
      <w:szCs w:val="60"/>
    </w:rPr>
  </w:style>
  <w:style w:type="character" w:customStyle="1" w:styleId="fontstyle21">
    <w:name w:val="fontstyle21"/>
    <w:basedOn w:val="Fuentedeprrafopredeter"/>
    <w:rsid w:val="002A4161"/>
    <w:rPr>
      <w:rFonts w:ascii="ArialMT" w:hAnsi="ArialMT" w:hint="default"/>
      <w:b w:val="0"/>
      <w:bCs w:val="0"/>
      <w:i w:val="0"/>
      <w:iCs w:val="0"/>
      <w:color w:val="242021"/>
      <w:sz w:val="24"/>
      <w:szCs w:val="24"/>
    </w:rPr>
  </w:style>
  <w:style w:type="paragraph" w:styleId="Prrafodelista">
    <w:name w:val="List Paragraph"/>
    <w:basedOn w:val="Normal"/>
    <w:uiPriority w:val="34"/>
    <w:qFormat/>
    <w:rsid w:val="00886C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ming yang</dc:creator>
  <cp:keywords/>
  <dc:description/>
  <cp:lastModifiedBy>yu ming yang</cp:lastModifiedBy>
  <cp:revision>10</cp:revision>
  <dcterms:created xsi:type="dcterms:W3CDTF">2018-08-30T13:32:00Z</dcterms:created>
  <dcterms:modified xsi:type="dcterms:W3CDTF">2018-08-30T14:09:00Z</dcterms:modified>
</cp:coreProperties>
</file>