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F7" w:rsidRDefault="00DE21B2">
      <w:pPr>
        <w:numPr>
          <w:ilvl w:val="0"/>
          <w:numId w:val="1"/>
        </w:numPr>
        <w:rPr>
          <w:rFonts w:ascii="Arial" w:hAnsi="Arial" w:cs="Arial"/>
          <w:b/>
          <w:bCs/>
          <w:szCs w:val="21"/>
        </w:rPr>
      </w:pPr>
      <w:r>
        <w:rPr>
          <w:rFonts w:ascii="Arial" w:hAnsi="Arial" w:cs="Arial"/>
          <w:b/>
          <w:bCs/>
          <w:szCs w:val="21"/>
        </w:rPr>
        <w:t>Usage and application scope</w:t>
      </w:r>
    </w:p>
    <w:p w:rsidR="002308F7" w:rsidRDefault="00DE21B2">
      <w:pPr>
        <w:rPr>
          <w:rFonts w:ascii="Arial" w:hAnsi="Arial" w:cs="Arial"/>
          <w:szCs w:val="21"/>
        </w:rPr>
      </w:pPr>
      <w:r>
        <w:rPr>
          <w:rFonts w:ascii="Arial" w:hAnsi="Arial" w:cs="Arial"/>
          <w:szCs w:val="21"/>
        </w:rPr>
        <w:t xml:space="preserve"> </w:t>
      </w:r>
      <w:proofErr w:type="gramStart"/>
      <w:r>
        <w:rPr>
          <w:rFonts w:ascii="Arial" w:hAnsi="Arial" w:cs="Arial" w:hint="eastAsia"/>
          <w:szCs w:val="21"/>
        </w:rPr>
        <w:t>claw</w:t>
      </w:r>
      <w:proofErr w:type="gramEnd"/>
      <w:r>
        <w:rPr>
          <w:rFonts w:ascii="Arial" w:hAnsi="Arial" w:cs="Arial" w:hint="eastAsia"/>
          <w:szCs w:val="21"/>
        </w:rPr>
        <w:t xml:space="preserve"> mill machine can crush different materials like corn, wheat, beans, spices, coffee beans etc.</w:t>
      </w:r>
    </w:p>
    <w:p w:rsidR="002308F7" w:rsidRDefault="00DE21B2">
      <w:pPr>
        <w:numPr>
          <w:ilvl w:val="0"/>
          <w:numId w:val="1"/>
        </w:numPr>
        <w:rPr>
          <w:rFonts w:ascii="Arial" w:hAnsi="Arial" w:cs="Arial"/>
          <w:b/>
          <w:bCs/>
        </w:rPr>
      </w:pPr>
      <w:r>
        <w:rPr>
          <w:rFonts w:ascii="Arial" w:hAnsi="Arial" w:cs="Arial"/>
          <w:b/>
          <w:bCs/>
        </w:rPr>
        <w:t>Main structure and working principle</w:t>
      </w:r>
    </w:p>
    <w:p w:rsidR="002308F7" w:rsidRDefault="00DE21B2">
      <w:pPr>
        <w:autoSpaceDN w:val="0"/>
        <w:jc w:val="left"/>
        <w:rPr>
          <w:rFonts w:ascii="Arial" w:hAnsi="Arial" w:cs="Arial"/>
          <w:color w:val="000000"/>
          <w:szCs w:val="21"/>
        </w:rPr>
      </w:pPr>
      <w:r>
        <w:rPr>
          <w:rFonts w:ascii="Arial" w:hAnsi="Arial" w:cs="Arial"/>
          <w:color w:val="000000"/>
          <w:szCs w:val="21"/>
        </w:rPr>
        <w:t xml:space="preserve"> series tooth claw type crusher can crush all kinds of raw materials, corn, wheat, soy</w:t>
      </w:r>
      <w:r>
        <w:rPr>
          <w:rFonts w:ascii="Arial" w:hAnsi="Arial" w:cs="Arial" w:hint="eastAsia"/>
          <w:color w:val="000000"/>
          <w:szCs w:val="21"/>
        </w:rPr>
        <w:t>beans</w:t>
      </w:r>
      <w:r>
        <w:rPr>
          <w:rFonts w:ascii="Arial" w:hAnsi="Arial" w:cs="Arial"/>
          <w:color w:val="000000"/>
          <w:szCs w:val="21"/>
        </w:rPr>
        <w:t>, grains, straw, vines, dry fresh potato; Leaf hulls food and feed and crushing gesso, lead powder, slippery powder, rare earth industry, chemical industry, clay, coal and other minerals low hardness etc, also can crush a variety of Chinese traditiona</w:t>
      </w:r>
      <w:r>
        <w:rPr>
          <w:rFonts w:ascii="Arial" w:hAnsi="Arial" w:cs="Arial"/>
          <w:color w:val="000000"/>
          <w:szCs w:val="21"/>
        </w:rPr>
        <w:t>l medicine. Machine structure is rational, durable, safe and reliable, easy to install, convenient operation, small anti-vibration effect. This machine can be used with motor and diesel engine.</w:t>
      </w:r>
    </w:p>
    <w:p w:rsidR="002308F7" w:rsidRDefault="00DE21B2">
      <w:pPr>
        <w:autoSpaceDN w:val="0"/>
        <w:jc w:val="left"/>
        <w:rPr>
          <w:rFonts w:ascii="Arial" w:hAnsi="Arial" w:cs="Arial"/>
          <w:color w:val="000000"/>
          <w:szCs w:val="21"/>
        </w:rPr>
      </w:pPr>
      <w:r>
        <w:rPr>
          <w:rFonts w:ascii="Arial" w:hAnsi="Arial" w:cs="Arial"/>
          <w:color w:val="000000"/>
          <w:szCs w:val="21"/>
        </w:rPr>
        <w:t xml:space="preserve">Tooth claw type </w:t>
      </w:r>
      <w:proofErr w:type="spellStart"/>
      <w:r>
        <w:rPr>
          <w:rFonts w:ascii="Arial" w:hAnsi="Arial" w:cs="Arial"/>
          <w:color w:val="000000"/>
          <w:szCs w:val="21"/>
        </w:rPr>
        <w:t>pulverizer</w:t>
      </w:r>
      <w:proofErr w:type="spellEnd"/>
      <w:r>
        <w:rPr>
          <w:rFonts w:ascii="Arial" w:hAnsi="Arial" w:cs="Arial"/>
          <w:color w:val="000000"/>
          <w:szCs w:val="21"/>
        </w:rPr>
        <w:t xml:space="preserve"> mainly has the body, the cover, the</w:t>
      </w:r>
      <w:r>
        <w:rPr>
          <w:rFonts w:ascii="Arial" w:hAnsi="Arial" w:cs="Arial"/>
          <w:color w:val="000000"/>
          <w:szCs w:val="21"/>
        </w:rPr>
        <w:t xml:space="preserve"> machine rotor assembly, screen, feed device, frame and so on six parts, body and rotor assembly together form the crushing chamber, rotor assembly room main working parts, materials of shattered in the crushing chamber </w:t>
      </w:r>
      <w:proofErr w:type="spellStart"/>
      <w:r>
        <w:rPr>
          <w:rFonts w:ascii="Arial" w:hAnsi="Arial" w:cs="Arial"/>
          <w:color w:val="000000"/>
          <w:szCs w:val="21"/>
        </w:rPr>
        <w:t>complete.When</w:t>
      </w:r>
      <w:proofErr w:type="spellEnd"/>
      <w:r>
        <w:rPr>
          <w:rFonts w:ascii="Arial" w:hAnsi="Arial" w:cs="Arial"/>
          <w:color w:val="000000"/>
          <w:szCs w:val="21"/>
        </w:rPr>
        <w:t xml:space="preserve"> the material entered i</w:t>
      </w:r>
      <w:r>
        <w:rPr>
          <w:rFonts w:ascii="Arial" w:hAnsi="Arial" w:cs="Arial"/>
          <w:color w:val="000000"/>
          <w:szCs w:val="21"/>
        </w:rPr>
        <w:t>nto the crushing chamber, in the round and flat part of the tooth gear fault strike and knead into effect, broken into a fine powder quickly and plasma shape, and air flow in the centrifugal force function, through the sieve hole discharge from the mouth.</w:t>
      </w:r>
    </w:p>
    <w:p w:rsidR="002308F7" w:rsidRDefault="00DE21B2">
      <w:pPr>
        <w:numPr>
          <w:ilvl w:val="0"/>
          <w:numId w:val="1"/>
        </w:numPr>
        <w:rPr>
          <w:rFonts w:ascii="Arial" w:hAnsi="Arial" w:cs="Arial"/>
          <w:b/>
          <w:bCs/>
        </w:rPr>
      </w:pPr>
      <w:r>
        <w:rPr>
          <w:rFonts w:ascii="Arial" w:hAnsi="Arial" w:cs="Arial" w:hint="eastAsia"/>
          <w:b/>
          <w:bCs/>
        </w:rPr>
        <w:t>Technical parameter</w:t>
      </w:r>
    </w:p>
    <w:p w:rsidR="002308F7" w:rsidRDefault="00DE21B2">
      <w:pPr>
        <w:rPr>
          <w:rFonts w:ascii="Arial" w:eastAsia="SimSun" w:hAnsi="Arial" w:cs="Arial"/>
          <w:szCs w:val="21"/>
        </w:rPr>
      </w:pPr>
      <w:r>
        <w:rPr>
          <w:rFonts w:ascii="Arial" w:eastAsia="SimSun" w:hAnsi="Arial" w:cs="Arial"/>
          <w:szCs w:val="21"/>
        </w:rPr>
        <w:t xml:space="preserve">Model: </w:t>
      </w:r>
      <w:r>
        <w:rPr>
          <w:rFonts w:ascii="Arial" w:eastAsia="SimSun" w:hAnsi="Arial" w:cs="Arial" w:hint="eastAsia"/>
          <w:szCs w:val="21"/>
        </w:rPr>
        <w:t xml:space="preserve">CX-160A                                  </w:t>
      </w:r>
    </w:p>
    <w:p w:rsidR="002308F7" w:rsidRDefault="00DE21B2">
      <w:pPr>
        <w:rPr>
          <w:rFonts w:ascii="Arial" w:eastAsia="SimSun" w:hAnsi="Arial" w:cs="Arial"/>
          <w:szCs w:val="21"/>
        </w:rPr>
      </w:pPr>
      <w:r>
        <w:rPr>
          <w:rFonts w:ascii="Arial" w:eastAsia="SimSun" w:hAnsi="Arial" w:cs="Arial"/>
          <w:szCs w:val="21"/>
        </w:rPr>
        <w:t>Capacity:</w:t>
      </w:r>
      <w:r>
        <w:rPr>
          <w:rFonts w:ascii="Arial" w:eastAsia="SimSun" w:hAnsi="Arial" w:cs="Arial" w:hint="eastAsia"/>
          <w:szCs w:val="21"/>
        </w:rPr>
        <w:t xml:space="preserve"> 300~500 kg/h                         </w:t>
      </w:r>
      <w:r>
        <w:rPr>
          <w:rFonts w:ascii="Arial" w:eastAsia="SimSun" w:hAnsi="Arial" w:cs="Arial"/>
          <w:szCs w:val="21"/>
        </w:rPr>
        <w:br/>
      </w:r>
      <w:r>
        <w:rPr>
          <w:rFonts w:ascii="Arial" w:eastAsia="SimSun" w:hAnsi="Arial" w:cs="Arial" w:hint="eastAsia"/>
          <w:szCs w:val="21"/>
        </w:rPr>
        <w:t>Flat teeth quantity: 3</w:t>
      </w:r>
    </w:p>
    <w:p w:rsidR="002308F7" w:rsidRDefault="00DE21B2">
      <w:pPr>
        <w:rPr>
          <w:rFonts w:ascii="Arial" w:eastAsia="SimSun" w:hAnsi="Arial" w:cs="Arial"/>
          <w:szCs w:val="21"/>
        </w:rPr>
      </w:pPr>
      <w:r>
        <w:rPr>
          <w:rFonts w:ascii="Arial" w:eastAsia="SimSun" w:hAnsi="Arial" w:cs="Arial" w:hint="eastAsia"/>
          <w:szCs w:val="21"/>
        </w:rPr>
        <w:t xml:space="preserve">Round teeth quantity: 6                          </w:t>
      </w:r>
      <w:r>
        <w:rPr>
          <w:rFonts w:ascii="Arial" w:eastAsia="SimSun" w:hAnsi="Arial" w:cs="Arial"/>
          <w:szCs w:val="21"/>
        </w:rPr>
        <w:br/>
        <w:t>Power</w:t>
      </w:r>
      <w:r>
        <w:rPr>
          <w:rFonts w:ascii="Arial" w:eastAsia="SimSun" w:hAnsi="Arial" w:cs="Arial" w:hint="eastAsia"/>
          <w:szCs w:val="21"/>
        </w:rPr>
        <w:t xml:space="preserve">: 2.2 </w:t>
      </w:r>
      <w:r>
        <w:rPr>
          <w:rFonts w:ascii="Arial" w:eastAsia="SimSun" w:hAnsi="Arial" w:cs="Arial"/>
          <w:szCs w:val="21"/>
        </w:rPr>
        <w:t xml:space="preserve">KW, </w:t>
      </w:r>
      <w:r>
        <w:rPr>
          <w:rFonts w:ascii="Arial" w:eastAsia="SimSun" w:hAnsi="Arial" w:cs="Arial" w:hint="eastAsia"/>
          <w:szCs w:val="21"/>
        </w:rPr>
        <w:t>single</w:t>
      </w:r>
      <w:r>
        <w:rPr>
          <w:rFonts w:ascii="Arial" w:eastAsia="SimSun" w:hAnsi="Arial" w:cs="Arial"/>
          <w:szCs w:val="21"/>
        </w:rPr>
        <w:t xml:space="preserve"> phase</w:t>
      </w:r>
      <w:r>
        <w:rPr>
          <w:rFonts w:ascii="Arial" w:eastAsia="SimSun" w:hAnsi="Arial" w:cs="Arial" w:hint="eastAsia"/>
          <w:szCs w:val="21"/>
        </w:rPr>
        <w:t xml:space="preserve">                                                          </w:t>
      </w:r>
      <w:r>
        <w:rPr>
          <w:rFonts w:ascii="Arial" w:eastAsia="SimSun" w:hAnsi="Arial" w:cs="Arial"/>
          <w:szCs w:val="21"/>
        </w:rPr>
        <w:br/>
        <w:t>Main shaft speed (rpm):</w:t>
      </w:r>
      <w:r>
        <w:rPr>
          <w:rFonts w:ascii="Arial" w:eastAsia="SimSun" w:hAnsi="Arial" w:cs="Arial" w:hint="eastAsia"/>
          <w:szCs w:val="21"/>
        </w:rPr>
        <w:t xml:space="preserve"> 60</w:t>
      </w:r>
      <w:bookmarkStart w:id="0" w:name="_GoBack"/>
      <w:bookmarkEnd w:id="0"/>
      <w:r>
        <w:rPr>
          <w:rFonts w:ascii="Arial" w:eastAsia="SimSun" w:hAnsi="Arial" w:cs="Arial" w:hint="eastAsia"/>
          <w:szCs w:val="21"/>
        </w:rPr>
        <w:t xml:space="preserve">00r/min                                   </w:t>
      </w:r>
      <w:r>
        <w:rPr>
          <w:rFonts w:ascii="Arial" w:eastAsia="SimSun" w:hAnsi="Arial" w:cs="Arial"/>
          <w:szCs w:val="21"/>
        </w:rPr>
        <w:br/>
        <w:t>Material</w:t>
      </w:r>
      <w:r>
        <w:rPr>
          <w:rFonts w:ascii="Arial" w:eastAsia="SimSun" w:hAnsi="Arial" w:cs="Arial" w:hint="eastAsia"/>
          <w:szCs w:val="21"/>
        </w:rPr>
        <w:t xml:space="preserve">: corn, beans, coffee beans, </w:t>
      </w:r>
      <w:proofErr w:type="spellStart"/>
      <w:r>
        <w:rPr>
          <w:rFonts w:ascii="Arial" w:eastAsia="SimSun" w:hAnsi="Arial" w:cs="Arial" w:hint="eastAsia"/>
          <w:szCs w:val="21"/>
        </w:rPr>
        <w:t>wheat</w:t>
      </w:r>
      <w:proofErr w:type="gramStart"/>
      <w:r>
        <w:rPr>
          <w:rFonts w:ascii="Arial" w:eastAsia="SimSun" w:hAnsi="Arial" w:cs="Arial" w:hint="eastAsia"/>
          <w:szCs w:val="21"/>
        </w:rPr>
        <w:t>,rice</w:t>
      </w:r>
      <w:proofErr w:type="spellEnd"/>
      <w:proofErr w:type="gramEnd"/>
      <w:r>
        <w:rPr>
          <w:rFonts w:ascii="Arial" w:eastAsia="SimSun" w:hAnsi="Arial" w:cs="Arial" w:hint="eastAsia"/>
          <w:szCs w:val="21"/>
        </w:rPr>
        <w:t xml:space="preserve"> etc                         </w:t>
      </w:r>
    </w:p>
    <w:p w:rsidR="002308F7" w:rsidRDefault="002308F7"/>
    <w:p w:rsidR="002308F7" w:rsidRDefault="00DE21B2">
      <w:r>
        <w:rPr>
          <w:noProof/>
        </w:rPr>
        <w:lastRenderedPageBreak/>
        <w:drawing>
          <wp:inline distT="0" distB="0" distL="114300" distR="114300">
            <wp:extent cx="2984500" cy="2149475"/>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2984500" cy="2149475"/>
                    </a:xfrm>
                    <a:prstGeom prst="rect">
                      <a:avLst/>
                    </a:prstGeom>
                    <a:noFill/>
                    <a:ln w="9525">
                      <a:noFill/>
                    </a:ln>
                  </pic:spPr>
                </pic:pic>
              </a:graphicData>
            </a:graphic>
          </wp:inline>
        </w:drawing>
      </w:r>
      <w:r>
        <w:rPr>
          <w:noProof/>
        </w:rPr>
        <w:drawing>
          <wp:inline distT="0" distB="0" distL="114300" distR="114300">
            <wp:extent cx="1510030" cy="2146935"/>
            <wp:effectExtent l="0" t="0" r="139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1510030" cy="2146935"/>
                    </a:xfrm>
                    <a:prstGeom prst="rect">
                      <a:avLst/>
                    </a:prstGeom>
                    <a:noFill/>
                    <a:ln w="9525">
                      <a:noFill/>
                    </a:ln>
                  </pic:spPr>
                </pic:pic>
              </a:graphicData>
            </a:graphic>
          </wp:inline>
        </w:drawing>
      </w:r>
    </w:p>
    <w:p w:rsidR="002308F7" w:rsidRDefault="00DE21B2">
      <w:pPr>
        <w:rPr>
          <w:rFonts w:ascii="Arial" w:eastAsia="SimSun" w:hAnsi="Arial" w:cs="Arial"/>
          <w:szCs w:val="21"/>
        </w:rPr>
      </w:pPr>
      <w:r>
        <w:rPr>
          <w:noProof/>
        </w:rPr>
        <w:drawing>
          <wp:inline distT="0" distB="0" distL="114300" distR="114300">
            <wp:extent cx="2760345" cy="3465830"/>
            <wp:effectExtent l="0" t="0" r="190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2760345" cy="3465830"/>
                    </a:xfrm>
                    <a:prstGeom prst="rect">
                      <a:avLst/>
                    </a:prstGeom>
                    <a:noFill/>
                    <a:ln w="9525">
                      <a:noFill/>
                    </a:ln>
                  </pic:spPr>
                </pic:pic>
              </a:graphicData>
            </a:graphic>
          </wp:inline>
        </w:drawing>
      </w:r>
      <w:r>
        <w:rPr>
          <w:noProof/>
        </w:rPr>
        <w:drawing>
          <wp:inline distT="0" distB="0" distL="114300" distR="114300">
            <wp:extent cx="2384425" cy="3466465"/>
            <wp:effectExtent l="0" t="0" r="1587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tretch>
                      <a:fillRect/>
                    </a:stretch>
                  </pic:blipFill>
                  <pic:spPr>
                    <a:xfrm>
                      <a:off x="0" y="0"/>
                      <a:ext cx="2384425" cy="3466465"/>
                    </a:xfrm>
                    <a:prstGeom prst="rect">
                      <a:avLst/>
                    </a:prstGeom>
                    <a:noFill/>
                    <a:ln w="9525">
                      <a:noFill/>
                    </a:ln>
                  </pic:spPr>
                </pic:pic>
              </a:graphicData>
            </a:graphic>
          </wp:inline>
        </w:drawing>
      </w:r>
    </w:p>
    <w:p w:rsidR="002308F7" w:rsidRDefault="002308F7"/>
    <w:sectPr w:rsidR="002308F7" w:rsidSect="002308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B2CB3"/>
    <w:multiLevelType w:val="singleLevel"/>
    <w:tmpl w:val="5A4B2CB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0144AD"/>
    <w:rsid w:val="002308F7"/>
    <w:rsid w:val="00DE21B2"/>
    <w:rsid w:val="1DF076DD"/>
    <w:rsid w:val="273C0537"/>
    <w:rsid w:val="301F7EC5"/>
    <w:rsid w:val="41C97C3A"/>
    <w:rsid w:val="43671B2A"/>
    <w:rsid w:val="47DC2DE0"/>
    <w:rsid w:val="49204251"/>
    <w:rsid w:val="4AB93C5E"/>
    <w:rsid w:val="5D9030A8"/>
    <w:rsid w:val="629A4298"/>
    <w:rsid w:val="630144AD"/>
    <w:rsid w:val="64A54A9B"/>
    <w:rsid w:val="739744AB"/>
    <w:rsid w:val="7F010936"/>
    <w:rsid w:val="7FDB6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F7"/>
    <w:pPr>
      <w:widowControl w:val="0"/>
      <w:jc w:val="both"/>
    </w:pPr>
    <w:rPr>
      <w:rFonts w:asciiTheme="minorHAnsi" w:eastAsiaTheme="minorEastAsia" w:hAnsiTheme="minorHAnsi" w:cstheme="minorBidi"/>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10673</dc:creator>
  <cp:lastModifiedBy>Sam Wu</cp:lastModifiedBy>
  <cp:revision>2</cp:revision>
  <dcterms:created xsi:type="dcterms:W3CDTF">2018-01-02T06:49:00Z</dcterms:created>
  <dcterms:modified xsi:type="dcterms:W3CDTF">2018-01-03T20:22:00Z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