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20A0" w:rsidRDefault="004020A0">
      <w:pPr>
        <w:pStyle w:val="Textoindependiente"/>
        <w:rPr>
          <w:sz w:val="20"/>
        </w:rPr>
      </w:pPr>
    </w:p>
    <w:p w:rsidR="004020A0" w:rsidRDefault="004020A0">
      <w:pPr>
        <w:pStyle w:val="Textoindependiente"/>
        <w:spacing w:before="2"/>
        <w:rPr>
          <w:sz w:val="22"/>
        </w:rPr>
      </w:pPr>
    </w:p>
    <w:p w:rsidR="004020A0" w:rsidRDefault="00504EEA">
      <w:pPr>
        <w:pStyle w:val="Heading1"/>
        <w:spacing w:before="85"/>
        <w:ind w:left="1569" w:right="1569" w:firstLine="0"/>
        <w:jc w:val="center"/>
      </w:pPr>
      <w:r>
        <w:t>Shaking Table Installation Manual</w:t>
      </w:r>
    </w:p>
    <w:p w:rsidR="004020A0" w:rsidRDefault="004020A0">
      <w:pPr>
        <w:pStyle w:val="Textoindependiente"/>
        <w:rPr>
          <w:b/>
          <w:sz w:val="20"/>
        </w:rPr>
      </w:pPr>
    </w:p>
    <w:p w:rsidR="004020A0" w:rsidRDefault="004020A0">
      <w:pPr>
        <w:pStyle w:val="Textoindependiente"/>
        <w:rPr>
          <w:b/>
          <w:sz w:val="20"/>
        </w:rPr>
      </w:pPr>
    </w:p>
    <w:p w:rsidR="004020A0" w:rsidRDefault="00504EEA">
      <w:pPr>
        <w:pStyle w:val="Textoindependiente"/>
        <w:spacing w:before="1"/>
        <w:rPr>
          <w:b/>
          <w:sz w:val="25"/>
        </w:rPr>
      </w:pPr>
      <w:r>
        <w:rPr>
          <w:noProof/>
        </w:rPr>
        <w:drawing>
          <wp:anchor distT="0" distB="0" distL="0" distR="0" simplePos="0" relativeHeight="251658240" behindDoc="0" locked="0" layoutInCell="1" allowOverlap="1">
            <wp:simplePos x="0" y="0"/>
            <wp:positionH relativeFrom="page">
              <wp:posOffset>1143000</wp:posOffset>
            </wp:positionH>
            <wp:positionV relativeFrom="paragraph">
              <wp:posOffset>208099</wp:posOffset>
            </wp:positionV>
            <wp:extent cx="5238749" cy="523875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5238749" cy="5238750"/>
                    </a:xfrm>
                    <a:prstGeom prst="rect">
                      <a:avLst/>
                    </a:prstGeom>
                  </pic:spPr>
                </pic:pic>
              </a:graphicData>
            </a:graphic>
          </wp:anchor>
        </w:drawing>
      </w:r>
    </w:p>
    <w:p w:rsidR="004020A0" w:rsidRDefault="004020A0">
      <w:pPr>
        <w:rPr>
          <w:sz w:val="25"/>
        </w:rPr>
        <w:sectPr w:rsidR="004020A0">
          <w:type w:val="continuous"/>
          <w:pgSz w:w="11910" w:h="16840"/>
          <w:pgMar w:top="1580" w:right="1680" w:bottom="280" w:left="1680" w:header="720" w:footer="720" w:gutter="0"/>
          <w:cols w:space="720"/>
        </w:sectPr>
      </w:pPr>
    </w:p>
    <w:p w:rsidR="004020A0" w:rsidRDefault="00504EEA">
      <w:pPr>
        <w:spacing w:before="72"/>
        <w:ind w:left="120"/>
        <w:rPr>
          <w:b/>
          <w:sz w:val="28"/>
        </w:rPr>
      </w:pPr>
      <w:r>
        <w:rPr>
          <w:b/>
          <w:sz w:val="28"/>
        </w:rPr>
        <w:lastRenderedPageBreak/>
        <w:t>Please prepare the following accessories before assembly:</w:t>
      </w:r>
    </w:p>
    <w:p w:rsidR="004020A0" w:rsidRDefault="004020A0">
      <w:pPr>
        <w:pStyle w:val="Textoindependiente"/>
        <w:spacing w:before="3"/>
        <w:rPr>
          <w:b/>
          <w:sz w:val="26"/>
        </w:rPr>
      </w:pPr>
    </w:p>
    <w:p w:rsidR="004020A0" w:rsidRDefault="00504EEA">
      <w:pPr>
        <w:pStyle w:val="Prrafodelista"/>
        <w:numPr>
          <w:ilvl w:val="0"/>
          <w:numId w:val="2"/>
        </w:numPr>
        <w:tabs>
          <w:tab w:val="left" w:pos="571"/>
          <w:tab w:val="left" w:pos="572"/>
        </w:tabs>
        <w:spacing w:before="0"/>
        <w:rPr>
          <w:sz w:val="28"/>
        </w:rPr>
      </w:pPr>
      <w:r>
        <w:rPr>
          <w:sz w:val="28"/>
        </w:rPr>
        <w:t>Stand</w:t>
      </w:r>
      <w:r>
        <w:rPr>
          <w:spacing w:val="-2"/>
          <w:sz w:val="28"/>
        </w:rPr>
        <w:t xml:space="preserve"> </w:t>
      </w:r>
      <w:r>
        <w:rPr>
          <w:sz w:val="28"/>
        </w:rPr>
        <w:t>(1pc)</w:t>
      </w:r>
    </w:p>
    <w:p w:rsidR="004020A0" w:rsidRDefault="00504EEA">
      <w:pPr>
        <w:pStyle w:val="Textoindependiente"/>
        <w:spacing w:before="2"/>
        <w:rPr>
          <w:sz w:val="13"/>
        </w:rPr>
      </w:pPr>
      <w:r>
        <w:rPr>
          <w:noProof/>
        </w:rPr>
        <w:drawing>
          <wp:anchor distT="0" distB="0" distL="0" distR="0" simplePos="0" relativeHeight="251659264" behindDoc="0" locked="0" layoutInCell="1" allowOverlap="1">
            <wp:simplePos x="0" y="0"/>
            <wp:positionH relativeFrom="page">
              <wp:posOffset>1303019</wp:posOffset>
            </wp:positionH>
            <wp:positionV relativeFrom="paragraph">
              <wp:posOffset>120954</wp:posOffset>
            </wp:positionV>
            <wp:extent cx="4936236" cy="3702177"/>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4936236" cy="3702177"/>
                    </a:xfrm>
                    <a:prstGeom prst="rect">
                      <a:avLst/>
                    </a:prstGeom>
                  </pic:spPr>
                </pic:pic>
              </a:graphicData>
            </a:graphic>
          </wp:anchor>
        </w:drawing>
      </w:r>
    </w:p>
    <w:p w:rsidR="004020A0" w:rsidRDefault="00504EEA">
      <w:pPr>
        <w:pStyle w:val="Prrafodelista"/>
        <w:numPr>
          <w:ilvl w:val="0"/>
          <w:numId w:val="2"/>
        </w:numPr>
        <w:tabs>
          <w:tab w:val="left" w:pos="571"/>
          <w:tab w:val="left" w:pos="572"/>
        </w:tabs>
        <w:spacing w:before="180"/>
        <w:rPr>
          <w:sz w:val="28"/>
        </w:rPr>
      </w:pPr>
      <w:r>
        <w:rPr>
          <w:sz w:val="28"/>
        </w:rPr>
        <w:t>Support (2pcs) + Gearbox</w:t>
      </w:r>
      <w:r>
        <w:rPr>
          <w:spacing w:val="-8"/>
          <w:sz w:val="28"/>
        </w:rPr>
        <w:t xml:space="preserve"> </w:t>
      </w:r>
      <w:r>
        <w:rPr>
          <w:sz w:val="28"/>
        </w:rPr>
        <w:t>(1pc)</w:t>
      </w:r>
    </w:p>
    <w:p w:rsidR="004020A0" w:rsidRDefault="00504EEA">
      <w:pPr>
        <w:pStyle w:val="Textoindependiente"/>
        <w:spacing w:before="7"/>
        <w:rPr>
          <w:sz w:val="14"/>
        </w:rPr>
      </w:pPr>
      <w:r>
        <w:rPr>
          <w:noProof/>
        </w:rPr>
        <w:drawing>
          <wp:anchor distT="0" distB="0" distL="0" distR="0" simplePos="0" relativeHeight="2" behindDoc="0" locked="0" layoutInCell="1" allowOverlap="1">
            <wp:simplePos x="0" y="0"/>
            <wp:positionH relativeFrom="page">
              <wp:posOffset>1313688</wp:posOffset>
            </wp:positionH>
            <wp:positionV relativeFrom="paragraph">
              <wp:posOffset>131843</wp:posOffset>
            </wp:positionV>
            <wp:extent cx="4814846" cy="3611879"/>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4814846" cy="3611879"/>
                    </a:xfrm>
                    <a:prstGeom prst="rect">
                      <a:avLst/>
                    </a:prstGeom>
                  </pic:spPr>
                </pic:pic>
              </a:graphicData>
            </a:graphic>
          </wp:anchor>
        </w:drawing>
      </w:r>
    </w:p>
    <w:p w:rsidR="004020A0" w:rsidRDefault="004020A0">
      <w:pPr>
        <w:rPr>
          <w:sz w:val="14"/>
        </w:rPr>
        <w:sectPr w:rsidR="004020A0">
          <w:pgSz w:w="11910" w:h="16840"/>
          <w:pgMar w:top="1500" w:right="1680" w:bottom="280" w:left="1680" w:header="720" w:footer="720" w:gutter="0"/>
          <w:cols w:space="720"/>
        </w:sectPr>
      </w:pPr>
    </w:p>
    <w:p w:rsidR="004020A0" w:rsidRDefault="00504EEA">
      <w:pPr>
        <w:pStyle w:val="Prrafodelista"/>
        <w:numPr>
          <w:ilvl w:val="0"/>
          <w:numId w:val="2"/>
        </w:numPr>
        <w:tabs>
          <w:tab w:val="left" w:pos="571"/>
          <w:tab w:val="left" w:pos="572"/>
        </w:tabs>
        <w:spacing w:before="72"/>
        <w:rPr>
          <w:sz w:val="28"/>
        </w:rPr>
      </w:pPr>
      <w:r>
        <w:rPr>
          <w:sz w:val="28"/>
        </w:rPr>
        <w:lastRenderedPageBreak/>
        <w:t>Support</w:t>
      </w:r>
      <w:r>
        <w:rPr>
          <w:spacing w:val="-3"/>
          <w:sz w:val="28"/>
        </w:rPr>
        <w:t xml:space="preserve"> </w:t>
      </w:r>
      <w:r>
        <w:rPr>
          <w:sz w:val="28"/>
        </w:rPr>
        <w:t>Parts(4pcs+4pcs)</w:t>
      </w:r>
    </w:p>
    <w:p w:rsidR="004020A0" w:rsidRDefault="00504EEA">
      <w:pPr>
        <w:pStyle w:val="Textoindependiente"/>
        <w:rPr>
          <w:sz w:val="11"/>
        </w:rPr>
      </w:pPr>
      <w:r>
        <w:rPr>
          <w:noProof/>
        </w:rPr>
        <w:drawing>
          <wp:anchor distT="0" distB="0" distL="0" distR="0" simplePos="0" relativeHeight="3" behindDoc="0" locked="0" layoutInCell="1" allowOverlap="1">
            <wp:simplePos x="0" y="0"/>
            <wp:positionH relativeFrom="page">
              <wp:posOffset>1150619</wp:posOffset>
            </wp:positionH>
            <wp:positionV relativeFrom="paragraph">
              <wp:posOffset>105681</wp:posOffset>
            </wp:positionV>
            <wp:extent cx="5299473" cy="3973067"/>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5299473" cy="3973067"/>
                    </a:xfrm>
                    <a:prstGeom prst="rect">
                      <a:avLst/>
                    </a:prstGeom>
                  </pic:spPr>
                </pic:pic>
              </a:graphicData>
            </a:graphic>
          </wp:anchor>
        </w:drawing>
      </w:r>
    </w:p>
    <w:p w:rsidR="004020A0" w:rsidRDefault="00504EEA">
      <w:pPr>
        <w:pStyle w:val="Prrafodelista"/>
        <w:numPr>
          <w:ilvl w:val="0"/>
          <w:numId w:val="2"/>
        </w:numPr>
        <w:tabs>
          <w:tab w:val="left" w:pos="571"/>
          <w:tab w:val="left" w:pos="572"/>
        </w:tabs>
        <w:spacing w:before="89"/>
        <w:rPr>
          <w:sz w:val="28"/>
        </w:rPr>
      </w:pPr>
      <w:r>
        <w:rPr>
          <w:sz w:val="28"/>
        </w:rPr>
        <w:t xml:space="preserve">Deck (1pc) + </w:t>
      </w:r>
      <w:r>
        <w:rPr>
          <w:spacing w:val="-6"/>
          <w:sz w:val="28"/>
        </w:rPr>
        <w:t xml:space="preserve">Water </w:t>
      </w:r>
      <w:r>
        <w:rPr>
          <w:sz w:val="28"/>
        </w:rPr>
        <w:t>Feeding</w:t>
      </w:r>
      <w:r>
        <w:rPr>
          <w:spacing w:val="-8"/>
          <w:sz w:val="28"/>
        </w:rPr>
        <w:t xml:space="preserve"> </w:t>
      </w:r>
      <w:r>
        <w:rPr>
          <w:sz w:val="28"/>
        </w:rPr>
        <w:t>Chute(1pc+1pc)</w:t>
      </w:r>
    </w:p>
    <w:p w:rsidR="004020A0" w:rsidRDefault="00504EEA">
      <w:pPr>
        <w:pStyle w:val="Textoindependiente"/>
        <w:spacing w:before="1"/>
        <w:rPr>
          <w:sz w:val="11"/>
        </w:rPr>
      </w:pPr>
      <w:r>
        <w:rPr>
          <w:noProof/>
        </w:rPr>
        <w:drawing>
          <wp:anchor distT="0" distB="0" distL="0" distR="0" simplePos="0" relativeHeight="4" behindDoc="0" locked="0" layoutInCell="1" allowOverlap="1">
            <wp:simplePos x="0" y="0"/>
            <wp:positionH relativeFrom="page">
              <wp:posOffset>1143000</wp:posOffset>
            </wp:positionH>
            <wp:positionV relativeFrom="paragraph">
              <wp:posOffset>106189</wp:posOffset>
            </wp:positionV>
            <wp:extent cx="5179030" cy="3882771"/>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5179030" cy="3882771"/>
                    </a:xfrm>
                    <a:prstGeom prst="rect">
                      <a:avLst/>
                    </a:prstGeom>
                  </pic:spPr>
                </pic:pic>
              </a:graphicData>
            </a:graphic>
          </wp:anchor>
        </w:drawing>
      </w:r>
    </w:p>
    <w:p w:rsidR="004020A0" w:rsidRDefault="004020A0">
      <w:pPr>
        <w:rPr>
          <w:sz w:val="11"/>
        </w:rPr>
        <w:sectPr w:rsidR="004020A0">
          <w:pgSz w:w="11910" w:h="16840"/>
          <w:pgMar w:top="1500" w:right="1680" w:bottom="280" w:left="1680" w:header="720" w:footer="720" w:gutter="0"/>
          <w:cols w:space="720"/>
        </w:sectPr>
      </w:pPr>
    </w:p>
    <w:p w:rsidR="004020A0" w:rsidRDefault="00504EEA">
      <w:pPr>
        <w:pStyle w:val="Textoindependiente"/>
        <w:ind w:left="120"/>
        <w:rPr>
          <w:sz w:val="20"/>
        </w:rPr>
      </w:pPr>
      <w:r>
        <w:rPr>
          <w:noProof/>
          <w:sz w:val="20"/>
        </w:rPr>
        <w:lastRenderedPageBreak/>
        <w:drawing>
          <wp:inline distT="0" distB="0" distL="0" distR="0">
            <wp:extent cx="5299473" cy="3973067"/>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 cstate="print"/>
                    <a:stretch>
                      <a:fillRect/>
                    </a:stretch>
                  </pic:blipFill>
                  <pic:spPr>
                    <a:xfrm>
                      <a:off x="0" y="0"/>
                      <a:ext cx="5299473" cy="3973067"/>
                    </a:xfrm>
                    <a:prstGeom prst="rect">
                      <a:avLst/>
                    </a:prstGeom>
                  </pic:spPr>
                </pic:pic>
              </a:graphicData>
            </a:graphic>
          </wp:inline>
        </w:drawing>
      </w:r>
    </w:p>
    <w:p w:rsidR="004020A0" w:rsidRDefault="00504EEA">
      <w:pPr>
        <w:pStyle w:val="Prrafodelista"/>
        <w:numPr>
          <w:ilvl w:val="0"/>
          <w:numId w:val="2"/>
        </w:numPr>
        <w:tabs>
          <w:tab w:val="left" w:pos="432"/>
        </w:tabs>
        <w:spacing w:before="115"/>
        <w:ind w:left="432" w:hanging="312"/>
        <w:rPr>
          <w:sz w:val="28"/>
        </w:rPr>
      </w:pPr>
      <w:r>
        <w:rPr>
          <w:sz w:val="28"/>
        </w:rPr>
        <w:t>Pulley(1pc)+Connector(1set)+Motor(1pc)+Belt</w:t>
      </w:r>
      <w:r>
        <w:rPr>
          <w:spacing w:val="-3"/>
          <w:sz w:val="28"/>
        </w:rPr>
        <w:t xml:space="preserve"> </w:t>
      </w:r>
      <w:r>
        <w:rPr>
          <w:sz w:val="28"/>
        </w:rPr>
        <w:t>(2pcs)</w:t>
      </w:r>
    </w:p>
    <w:p w:rsidR="004020A0" w:rsidRDefault="00504EEA">
      <w:pPr>
        <w:pStyle w:val="Textoindependiente"/>
        <w:rPr>
          <w:sz w:val="11"/>
        </w:rPr>
      </w:pPr>
      <w:r>
        <w:rPr>
          <w:noProof/>
        </w:rPr>
        <w:drawing>
          <wp:anchor distT="0" distB="0" distL="0" distR="0" simplePos="0" relativeHeight="5" behindDoc="0" locked="0" layoutInCell="1" allowOverlap="1">
            <wp:simplePos x="0" y="0"/>
            <wp:positionH relativeFrom="page">
              <wp:posOffset>1143000</wp:posOffset>
            </wp:positionH>
            <wp:positionV relativeFrom="paragraph">
              <wp:posOffset>105681</wp:posOffset>
            </wp:positionV>
            <wp:extent cx="5179030" cy="3882771"/>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2" cstate="print"/>
                    <a:stretch>
                      <a:fillRect/>
                    </a:stretch>
                  </pic:blipFill>
                  <pic:spPr>
                    <a:xfrm>
                      <a:off x="0" y="0"/>
                      <a:ext cx="5179030" cy="3882771"/>
                    </a:xfrm>
                    <a:prstGeom prst="rect">
                      <a:avLst/>
                    </a:prstGeom>
                  </pic:spPr>
                </pic:pic>
              </a:graphicData>
            </a:graphic>
          </wp:anchor>
        </w:drawing>
      </w:r>
    </w:p>
    <w:p w:rsidR="004020A0" w:rsidRDefault="004020A0">
      <w:pPr>
        <w:rPr>
          <w:sz w:val="11"/>
        </w:rPr>
        <w:sectPr w:rsidR="004020A0">
          <w:pgSz w:w="11910" w:h="16840"/>
          <w:pgMar w:top="1440" w:right="1680" w:bottom="280" w:left="1680" w:header="720" w:footer="720" w:gutter="0"/>
          <w:cols w:space="720"/>
        </w:sectPr>
      </w:pPr>
    </w:p>
    <w:p w:rsidR="004020A0" w:rsidRDefault="00504EEA">
      <w:pPr>
        <w:pStyle w:val="Textoindependiente"/>
        <w:ind w:left="148"/>
        <w:rPr>
          <w:sz w:val="20"/>
        </w:rPr>
      </w:pPr>
      <w:r>
        <w:rPr>
          <w:noProof/>
          <w:sz w:val="20"/>
        </w:rPr>
        <w:lastRenderedPageBreak/>
        <w:drawing>
          <wp:inline distT="0" distB="0" distL="0" distR="0">
            <wp:extent cx="5274559" cy="3956304"/>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3" cstate="print"/>
                    <a:stretch>
                      <a:fillRect/>
                    </a:stretch>
                  </pic:blipFill>
                  <pic:spPr>
                    <a:xfrm>
                      <a:off x="0" y="0"/>
                      <a:ext cx="5274559" cy="3956304"/>
                    </a:xfrm>
                    <a:prstGeom prst="rect">
                      <a:avLst/>
                    </a:prstGeom>
                  </pic:spPr>
                </pic:pic>
              </a:graphicData>
            </a:graphic>
          </wp:inline>
        </w:drawing>
      </w:r>
    </w:p>
    <w:p w:rsidR="004020A0" w:rsidRDefault="004020A0">
      <w:pPr>
        <w:pStyle w:val="Textoindependiente"/>
        <w:rPr>
          <w:sz w:val="20"/>
        </w:rPr>
      </w:pPr>
    </w:p>
    <w:p w:rsidR="004020A0" w:rsidRDefault="004020A0">
      <w:pPr>
        <w:pStyle w:val="Textoindependiente"/>
        <w:rPr>
          <w:sz w:val="20"/>
        </w:rPr>
      </w:pPr>
    </w:p>
    <w:p w:rsidR="004020A0" w:rsidRDefault="004020A0">
      <w:pPr>
        <w:pStyle w:val="Textoindependiente"/>
        <w:rPr>
          <w:sz w:val="17"/>
        </w:rPr>
      </w:pPr>
    </w:p>
    <w:p w:rsidR="004020A0" w:rsidRDefault="00504EEA">
      <w:pPr>
        <w:pStyle w:val="Prrafodelista"/>
        <w:numPr>
          <w:ilvl w:val="0"/>
          <w:numId w:val="2"/>
        </w:numPr>
        <w:tabs>
          <w:tab w:val="left" w:pos="571"/>
          <w:tab w:val="left" w:pos="572"/>
        </w:tabs>
        <w:spacing w:before="89"/>
        <w:rPr>
          <w:sz w:val="28"/>
        </w:rPr>
      </w:pPr>
      <w:r>
        <w:rPr>
          <w:sz w:val="28"/>
        </w:rPr>
        <w:t>Oil Pipe (1pc+1pc, inside the</w:t>
      </w:r>
      <w:r>
        <w:rPr>
          <w:spacing w:val="-9"/>
          <w:sz w:val="28"/>
        </w:rPr>
        <w:t xml:space="preserve"> </w:t>
      </w:r>
      <w:r>
        <w:rPr>
          <w:sz w:val="28"/>
        </w:rPr>
        <w:t>gearbox)</w:t>
      </w:r>
    </w:p>
    <w:p w:rsidR="004020A0" w:rsidRDefault="00504EEA">
      <w:pPr>
        <w:pStyle w:val="Textoindependiente"/>
        <w:spacing w:before="9"/>
        <w:rPr>
          <w:sz w:val="12"/>
        </w:rPr>
      </w:pPr>
      <w:r>
        <w:rPr>
          <w:noProof/>
        </w:rPr>
        <w:drawing>
          <wp:anchor distT="0" distB="0" distL="0" distR="0" simplePos="0" relativeHeight="6" behindDoc="0" locked="0" layoutInCell="1" allowOverlap="1">
            <wp:simplePos x="0" y="0"/>
            <wp:positionH relativeFrom="page">
              <wp:posOffset>1143000</wp:posOffset>
            </wp:positionH>
            <wp:positionV relativeFrom="paragraph">
              <wp:posOffset>118226</wp:posOffset>
            </wp:positionV>
            <wp:extent cx="5191363" cy="3460908"/>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4" cstate="print"/>
                    <a:stretch>
                      <a:fillRect/>
                    </a:stretch>
                  </pic:blipFill>
                  <pic:spPr>
                    <a:xfrm>
                      <a:off x="0" y="0"/>
                      <a:ext cx="5191363" cy="3460908"/>
                    </a:xfrm>
                    <a:prstGeom prst="rect">
                      <a:avLst/>
                    </a:prstGeom>
                  </pic:spPr>
                </pic:pic>
              </a:graphicData>
            </a:graphic>
          </wp:anchor>
        </w:drawing>
      </w:r>
    </w:p>
    <w:p w:rsidR="004020A0" w:rsidRDefault="004020A0">
      <w:pPr>
        <w:rPr>
          <w:sz w:val="12"/>
        </w:rPr>
        <w:sectPr w:rsidR="004020A0">
          <w:pgSz w:w="11910" w:h="16840"/>
          <w:pgMar w:top="1460" w:right="1680" w:bottom="280" w:left="1680" w:header="720" w:footer="720" w:gutter="0"/>
          <w:cols w:space="720"/>
        </w:sectPr>
      </w:pPr>
    </w:p>
    <w:p w:rsidR="004020A0" w:rsidRDefault="00504EEA">
      <w:pPr>
        <w:pStyle w:val="Prrafodelista"/>
        <w:numPr>
          <w:ilvl w:val="0"/>
          <w:numId w:val="2"/>
        </w:numPr>
        <w:tabs>
          <w:tab w:val="left" w:pos="571"/>
          <w:tab w:val="left" w:pos="572"/>
        </w:tabs>
        <w:spacing w:before="72"/>
        <w:rPr>
          <w:sz w:val="28"/>
        </w:rPr>
      </w:pPr>
      <w:r>
        <w:rPr>
          <w:sz w:val="28"/>
        </w:rPr>
        <w:lastRenderedPageBreak/>
        <w:t>Screws(8pcs+8pcs+4pcs+2pcs+2pcs)</w:t>
      </w:r>
    </w:p>
    <w:p w:rsidR="004020A0" w:rsidRDefault="00504EEA">
      <w:pPr>
        <w:pStyle w:val="Textoindependiente"/>
        <w:spacing w:before="5"/>
        <w:rPr>
          <w:sz w:val="21"/>
        </w:rPr>
      </w:pPr>
      <w:r>
        <w:rPr>
          <w:noProof/>
        </w:rPr>
        <w:drawing>
          <wp:anchor distT="0" distB="0" distL="0" distR="0" simplePos="0" relativeHeight="7" behindDoc="0" locked="0" layoutInCell="1" allowOverlap="1">
            <wp:simplePos x="0" y="0"/>
            <wp:positionH relativeFrom="page">
              <wp:posOffset>1143000</wp:posOffset>
            </wp:positionH>
            <wp:positionV relativeFrom="paragraph">
              <wp:posOffset>181881</wp:posOffset>
            </wp:positionV>
            <wp:extent cx="5295049" cy="1800225"/>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5" cstate="print"/>
                    <a:stretch>
                      <a:fillRect/>
                    </a:stretch>
                  </pic:blipFill>
                  <pic:spPr>
                    <a:xfrm>
                      <a:off x="0" y="0"/>
                      <a:ext cx="5295049" cy="1800225"/>
                    </a:xfrm>
                    <a:prstGeom prst="rect">
                      <a:avLst/>
                    </a:prstGeom>
                  </pic:spPr>
                </pic:pic>
              </a:graphicData>
            </a:graphic>
          </wp:anchor>
        </w:drawing>
      </w:r>
      <w:r>
        <w:rPr>
          <w:noProof/>
        </w:rPr>
        <w:drawing>
          <wp:anchor distT="0" distB="0" distL="0" distR="0" simplePos="0" relativeHeight="8" behindDoc="0" locked="0" layoutInCell="1" allowOverlap="1">
            <wp:simplePos x="0" y="0"/>
            <wp:positionH relativeFrom="page">
              <wp:posOffset>1703832</wp:posOffset>
            </wp:positionH>
            <wp:positionV relativeFrom="paragraph">
              <wp:posOffset>2144793</wp:posOffset>
            </wp:positionV>
            <wp:extent cx="4142643" cy="2838450"/>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6" cstate="print"/>
                    <a:stretch>
                      <a:fillRect/>
                    </a:stretch>
                  </pic:blipFill>
                  <pic:spPr>
                    <a:xfrm>
                      <a:off x="0" y="0"/>
                      <a:ext cx="4142643" cy="2838450"/>
                    </a:xfrm>
                    <a:prstGeom prst="rect">
                      <a:avLst/>
                    </a:prstGeom>
                  </pic:spPr>
                </pic:pic>
              </a:graphicData>
            </a:graphic>
          </wp:anchor>
        </w:drawing>
      </w:r>
    </w:p>
    <w:p w:rsidR="004020A0" w:rsidRDefault="004020A0">
      <w:pPr>
        <w:pStyle w:val="Textoindependiente"/>
        <w:spacing w:before="4"/>
        <w:rPr>
          <w:sz w:val="16"/>
        </w:rPr>
      </w:pPr>
    </w:p>
    <w:p w:rsidR="004020A0" w:rsidRDefault="00504EEA">
      <w:pPr>
        <w:pStyle w:val="Prrafodelista"/>
        <w:numPr>
          <w:ilvl w:val="0"/>
          <w:numId w:val="2"/>
        </w:numPr>
        <w:tabs>
          <w:tab w:val="left" w:pos="432"/>
        </w:tabs>
        <w:spacing w:before="225" w:line="465" w:lineRule="auto"/>
        <w:ind w:left="120" w:right="5980" w:firstLine="0"/>
        <w:rPr>
          <w:sz w:val="28"/>
        </w:rPr>
      </w:pPr>
      <w:r>
        <w:rPr>
          <w:spacing w:val="-4"/>
          <w:sz w:val="28"/>
        </w:rPr>
        <w:t xml:space="preserve">Tools: </w:t>
      </w:r>
      <w:proofErr w:type="spellStart"/>
      <w:r>
        <w:rPr>
          <w:sz w:val="28"/>
        </w:rPr>
        <w:t>Wrench+Hammer</w:t>
      </w:r>
      <w:proofErr w:type="spellEnd"/>
      <w:r>
        <w:rPr>
          <w:sz w:val="28"/>
        </w:rPr>
        <w:t xml:space="preserve"> Lubricating Oil</w:t>
      </w:r>
      <w:r>
        <w:rPr>
          <w:spacing w:val="-6"/>
          <w:sz w:val="28"/>
        </w:rPr>
        <w:t xml:space="preserve"> </w:t>
      </w:r>
      <w:r>
        <w:rPr>
          <w:sz w:val="28"/>
        </w:rPr>
        <w:t>(20L)</w:t>
      </w:r>
    </w:p>
    <w:p w:rsidR="004020A0" w:rsidRDefault="00504EEA">
      <w:pPr>
        <w:pStyle w:val="Prrafodelista"/>
        <w:numPr>
          <w:ilvl w:val="0"/>
          <w:numId w:val="2"/>
        </w:numPr>
        <w:tabs>
          <w:tab w:val="left" w:pos="432"/>
        </w:tabs>
        <w:spacing w:before="0" w:line="320" w:lineRule="exact"/>
        <w:ind w:left="432" w:hanging="312"/>
        <w:rPr>
          <w:sz w:val="28"/>
        </w:rPr>
      </w:pPr>
      <w:r>
        <w:rPr>
          <w:sz w:val="28"/>
        </w:rPr>
        <w:t>Installers: 3-4</w:t>
      </w:r>
      <w:r>
        <w:rPr>
          <w:spacing w:val="-3"/>
          <w:sz w:val="28"/>
        </w:rPr>
        <w:t xml:space="preserve"> </w:t>
      </w:r>
      <w:r>
        <w:rPr>
          <w:sz w:val="28"/>
        </w:rPr>
        <w:t>person</w:t>
      </w:r>
    </w:p>
    <w:p w:rsidR="004020A0" w:rsidRDefault="004020A0">
      <w:pPr>
        <w:spacing w:line="320" w:lineRule="exact"/>
        <w:rPr>
          <w:sz w:val="28"/>
        </w:rPr>
        <w:sectPr w:rsidR="004020A0">
          <w:pgSz w:w="11910" w:h="16840"/>
          <w:pgMar w:top="1500" w:right="1680" w:bottom="280" w:left="1680" w:header="720" w:footer="720" w:gutter="0"/>
          <w:cols w:space="720"/>
        </w:sectPr>
      </w:pPr>
    </w:p>
    <w:p w:rsidR="004020A0" w:rsidRDefault="00504EEA">
      <w:pPr>
        <w:pStyle w:val="Heading1"/>
        <w:numPr>
          <w:ilvl w:val="0"/>
          <w:numId w:val="1"/>
        </w:numPr>
        <w:tabs>
          <w:tab w:val="left" w:pos="569"/>
        </w:tabs>
        <w:spacing w:before="66"/>
      </w:pPr>
      <w:r>
        <w:lastRenderedPageBreak/>
        <w:t>Install</w:t>
      </w:r>
      <w:r>
        <w:rPr>
          <w:spacing w:val="-2"/>
        </w:rPr>
        <w:t xml:space="preserve"> </w:t>
      </w:r>
      <w:r>
        <w:t>Support</w:t>
      </w:r>
    </w:p>
    <w:p w:rsidR="004020A0" w:rsidRDefault="00504EEA">
      <w:pPr>
        <w:pStyle w:val="Textoindependiente"/>
        <w:spacing w:before="256" w:line="465" w:lineRule="auto"/>
        <w:ind w:left="120" w:right="314"/>
      </w:pPr>
      <w:r>
        <w:t>Fix the two supports with screws first, DO NOT lock them, may need to adjust the position later. 8 screws required.</w:t>
      </w:r>
    </w:p>
    <w:p w:rsidR="004020A0" w:rsidRDefault="00504EEA">
      <w:pPr>
        <w:pStyle w:val="Textoindependiente"/>
        <w:spacing w:line="321" w:lineRule="exact"/>
        <w:ind w:left="120"/>
      </w:pPr>
      <w:r>
        <w:t>Check the video 1-Install Support</w:t>
      </w:r>
    </w:p>
    <w:p w:rsidR="004020A0" w:rsidRDefault="004020A0">
      <w:pPr>
        <w:pStyle w:val="Textoindependiente"/>
        <w:rPr>
          <w:sz w:val="30"/>
        </w:rPr>
      </w:pPr>
    </w:p>
    <w:p w:rsidR="004020A0" w:rsidRDefault="004020A0">
      <w:pPr>
        <w:pStyle w:val="Textoindependiente"/>
        <w:rPr>
          <w:sz w:val="30"/>
        </w:rPr>
      </w:pPr>
    </w:p>
    <w:p w:rsidR="004020A0" w:rsidRDefault="00504EEA">
      <w:pPr>
        <w:pStyle w:val="Heading1"/>
        <w:numPr>
          <w:ilvl w:val="0"/>
          <w:numId w:val="1"/>
        </w:numPr>
        <w:tabs>
          <w:tab w:val="left" w:pos="569"/>
        </w:tabs>
      </w:pPr>
      <w:r>
        <w:t>Install Support</w:t>
      </w:r>
      <w:r>
        <w:rPr>
          <w:spacing w:val="-1"/>
        </w:rPr>
        <w:t xml:space="preserve"> </w:t>
      </w:r>
      <w:r>
        <w:t>Parts</w:t>
      </w:r>
    </w:p>
    <w:p w:rsidR="004020A0" w:rsidRDefault="00504EEA">
      <w:pPr>
        <w:pStyle w:val="Textoindependiente"/>
        <w:spacing w:before="256" w:line="465" w:lineRule="auto"/>
        <w:ind w:left="120" w:right="122"/>
      </w:pPr>
      <w:proofErr w:type="gramStart"/>
      <w:r>
        <w:t>Smaller first, then bigger.</w:t>
      </w:r>
      <w:proofErr w:type="gramEnd"/>
      <w:r>
        <w:t xml:space="preserve"> Add lubricating oil to </w:t>
      </w:r>
      <w:r>
        <w:t>wet smaller. Then apply lubricating oil on the bigger surface to keep the contact surface between it and the deck lubricated.</w:t>
      </w:r>
    </w:p>
    <w:p w:rsidR="004020A0" w:rsidRDefault="00504EEA">
      <w:pPr>
        <w:pStyle w:val="Textoindependiente"/>
        <w:spacing w:line="320" w:lineRule="exact"/>
        <w:ind w:left="120"/>
      </w:pPr>
      <w:r>
        <w:t>Check the videos 2-Install Support Parts-1 and 2-Install Support Parts-2.</w:t>
      </w:r>
    </w:p>
    <w:p w:rsidR="004020A0" w:rsidRDefault="004020A0">
      <w:pPr>
        <w:pStyle w:val="Textoindependiente"/>
        <w:rPr>
          <w:sz w:val="30"/>
        </w:rPr>
      </w:pPr>
    </w:p>
    <w:p w:rsidR="004020A0" w:rsidRDefault="004020A0">
      <w:pPr>
        <w:pStyle w:val="Textoindependiente"/>
        <w:rPr>
          <w:sz w:val="30"/>
        </w:rPr>
      </w:pPr>
    </w:p>
    <w:p w:rsidR="004020A0" w:rsidRDefault="00504EEA">
      <w:pPr>
        <w:pStyle w:val="Heading1"/>
        <w:numPr>
          <w:ilvl w:val="0"/>
          <w:numId w:val="1"/>
        </w:numPr>
        <w:tabs>
          <w:tab w:val="left" w:pos="569"/>
        </w:tabs>
      </w:pPr>
      <w:r>
        <w:t>Install</w:t>
      </w:r>
      <w:r>
        <w:rPr>
          <w:spacing w:val="-2"/>
        </w:rPr>
        <w:t xml:space="preserve"> </w:t>
      </w:r>
      <w:r>
        <w:t>Gearbox</w:t>
      </w:r>
    </w:p>
    <w:p w:rsidR="004020A0" w:rsidRDefault="00504EEA">
      <w:pPr>
        <w:pStyle w:val="Textoindependiente"/>
        <w:spacing w:before="256" w:line="465" w:lineRule="auto"/>
        <w:ind w:left="120" w:right="346"/>
      </w:pPr>
      <w:r>
        <w:t xml:space="preserve">Fasten the gearbox with screws, which </w:t>
      </w:r>
      <w:r>
        <w:t>must remain in the middle of the two support feet, and then lock it. 4 screws required.</w:t>
      </w:r>
    </w:p>
    <w:p w:rsidR="004020A0" w:rsidRDefault="00504EEA">
      <w:pPr>
        <w:pStyle w:val="Textoindependiente"/>
        <w:spacing w:line="321" w:lineRule="exact"/>
        <w:ind w:left="120"/>
      </w:pPr>
      <w:r>
        <w:t>Check the videos 3-Install Gearbox-1 and 3-Install Gearbox-2.</w:t>
      </w:r>
    </w:p>
    <w:p w:rsidR="004020A0" w:rsidRDefault="004020A0">
      <w:pPr>
        <w:pStyle w:val="Textoindependiente"/>
        <w:rPr>
          <w:sz w:val="30"/>
        </w:rPr>
      </w:pPr>
    </w:p>
    <w:p w:rsidR="004020A0" w:rsidRDefault="004020A0">
      <w:pPr>
        <w:pStyle w:val="Textoindependiente"/>
        <w:rPr>
          <w:sz w:val="30"/>
        </w:rPr>
      </w:pPr>
    </w:p>
    <w:p w:rsidR="004020A0" w:rsidRDefault="00504EEA">
      <w:pPr>
        <w:pStyle w:val="Heading1"/>
        <w:numPr>
          <w:ilvl w:val="0"/>
          <w:numId w:val="1"/>
        </w:numPr>
        <w:tabs>
          <w:tab w:val="left" w:pos="569"/>
        </w:tabs>
      </w:pPr>
      <w:r>
        <w:t>Install</w:t>
      </w:r>
      <w:r>
        <w:rPr>
          <w:spacing w:val="-2"/>
        </w:rPr>
        <w:t xml:space="preserve"> </w:t>
      </w:r>
      <w:r>
        <w:t>Deck</w:t>
      </w:r>
    </w:p>
    <w:p w:rsidR="004020A0" w:rsidRDefault="00504EEA">
      <w:pPr>
        <w:pStyle w:val="Textoindependiente"/>
        <w:spacing w:before="256" w:line="465" w:lineRule="auto"/>
        <w:ind w:left="120" w:right="152"/>
      </w:pPr>
      <w:r>
        <w:t>3-4 installers place the deck on the support, and must ensure that the deck is perpendicular to the support.</w:t>
      </w:r>
    </w:p>
    <w:p w:rsidR="004020A0" w:rsidRDefault="00504EEA">
      <w:pPr>
        <w:pStyle w:val="Textoindependiente"/>
        <w:spacing w:line="321" w:lineRule="exact"/>
        <w:ind w:left="120"/>
      </w:pPr>
      <w:r>
        <w:t>Check the videos 4-Install Deck-1 and 4-Install Deck-2.</w:t>
      </w:r>
    </w:p>
    <w:p w:rsidR="004020A0" w:rsidRDefault="004020A0">
      <w:pPr>
        <w:pStyle w:val="Textoindependiente"/>
        <w:rPr>
          <w:sz w:val="30"/>
        </w:rPr>
      </w:pPr>
    </w:p>
    <w:p w:rsidR="004020A0" w:rsidRDefault="004020A0">
      <w:pPr>
        <w:pStyle w:val="Textoindependiente"/>
        <w:rPr>
          <w:sz w:val="30"/>
        </w:rPr>
      </w:pPr>
    </w:p>
    <w:p w:rsidR="004020A0" w:rsidRDefault="00504EEA">
      <w:pPr>
        <w:pStyle w:val="Heading1"/>
        <w:numPr>
          <w:ilvl w:val="0"/>
          <w:numId w:val="1"/>
        </w:numPr>
        <w:tabs>
          <w:tab w:val="left" w:pos="569"/>
        </w:tabs>
      </w:pPr>
      <w:r>
        <w:t>Install</w:t>
      </w:r>
      <w:r>
        <w:rPr>
          <w:spacing w:val="-2"/>
        </w:rPr>
        <w:t xml:space="preserve"> </w:t>
      </w:r>
      <w:r>
        <w:t>Pulley</w:t>
      </w:r>
    </w:p>
    <w:p w:rsidR="004020A0" w:rsidRDefault="004020A0">
      <w:pPr>
        <w:sectPr w:rsidR="004020A0">
          <w:pgSz w:w="11910" w:h="16840"/>
          <w:pgMar w:top="1460" w:right="1680" w:bottom="280" w:left="1680" w:header="720" w:footer="720" w:gutter="0"/>
          <w:cols w:space="720"/>
        </w:sectPr>
      </w:pPr>
    </w:p>
    <w:p w:rsidR="004020A0" w:rsidRDefault="00504EEA">
      <w:pPr>
        <w:pStyle w:val="Textoindependiente"/>
        <w:spacing w:before="72" w:line="465" w:lineRule="auto"/>
        <w:ind w:left="120"/>
      </w:pPr>
      <w:r>
        <w:lastRenderedPageBreak/>
        <w:t>Remove the nut and washer, install the pulley and pin, and t</w:t>
      </w:r>
      <w:r>
        <w:t>hen install the washer and nut.</w:t>
      </w:r>
    </w:p>
    <w:p w:rsidR="004020A0" w:rsidRDefault="00504EEA">
      <w:pPr>
        <w:pStyle w:val="Textoindependiente"/>
        <w:spacing w:line="321" w:lineRule="exact"/>
        <w:ind w:left="120"/>
        <w:jc w:val="both"/>
      </w:pPr>
      <w:r>
        <w:t>Check the videos 5-Install Pulley-1 and 5-Install Pulley-2.</w:t>
      </w:r>
    </w:p>
    <w:p w:rsidR="004020A0" w:rsidRDefault="004020A0">
      <w:pPr>
        <w:pStyle w:val="Textoindependiente"/>
        <w:rPr>
          <w:sz w:val="30"/>
        </w:rPr>
      </w:pPr>
    </w:p>
    <w:p w:rsidR="004020A0" w:rsidRDefault="004020A0">
      <w:pPr>
        <w:pStyle w:val="Textoindependiente"/>
        <w:rPr>
          <w:sz w:val="30"/>
        </w:rPr>
      </w:pPr>
    </w:p>
    <w:p w:rsidR="004020A0" w:rsidRDefault="00504EEA">
      <w:pPr>
        <w:pStyle w:val="Heading1"/>
        <w:numPr>
          <w:ilvl w:val="0"/>
          <w:numId w:val="1"/>
        </w:numPr>
        <w:tabs>
          <w:tab w:val="left" w:pos="569"/>
        </w:tabs>
      </w:pPr>
      <w:r>
        <w:t>Install</w:t>
      </w:r>
      <w:r>
        <w:rPr>
          <w:spacing w:val="-2"/>
        </w:rPr>
        <w:t xml:space="preserve"> </w:t>
      </w:r>
      <w:r>
        <w:t>Connector</w:t>
      </w:r>
    </w:p>
    <w:p w:rsidR="004020A0" w:rsidRDefault="00504EEA">
      <w:pPr>
        <w:pStyle w:val="Textoindependiente"/>
        <w:spacing w:before="256"/>
        <w:ind w:left="120"/>
        <w:jc w:val="both"/>
      </w:pPr>
      <w:r>
        <w:t>Check the videos 6-Install Connector-1</w:t>
      </w:r>
    </w:p>
    <w:p w:rsidR="004020A0" w:rsidRDefault="004020A0">
      <w:pPr>
        <w:pStyle w:val="Textoindependiente"/>
        <w:spacing w:before="3"/>
        <w:rPr>
          <w:sz w:val="26"/>
        </w:rPr>
      </w:pPr>
    </w:p>
    <w:p w:rsidR="004020A0" w:rsidRDefault="00504EEA">
      <w:pPr>
        <w:pStyle w:val="Textoindependiente"/>
        <w:spacing w:line="465" w:lineRule="auto"/>
        <w:ind w:left="2428" w:right="3949"/>
        <w:jc w:val="both"/>
      </w:pPr>
      <w:r>
        <w:t>Install Connector-2 Install Connector-3 Install Connector-4 Install Connector-5</w:t>
      </w:r>
    </w:p>
    <w:p w:rsidR="004020A0" w:rsidRDefault="00504EEA">
      <w:pPr>
        <w:pStyle w:val="Textoindependiente"/>
        <w:spacing w:line="319" w:lineRule="exact"/>
        <w:ind w:left="120"/>
        <w:jc w:val="both"/>
      </w:pPr>
      <w:r>
        <w:t>Please check the videos carefully.</w:t>
      </w:r>
    </w:p>
    <w:p w:rsidR="004020A0" w:rsidRDefault="00504EEA">
      <w:pPr>
        <w:pStyle w:val="Heading1"/>
        <w:numPr>
          <w:ilvl w:val="0"/>
          <w:numId w:val="1"/>
        </w:numPr>
        <w:tabs>
          <w:tab w:val="left" w:pos="569"/>
        </w:tabs>
        <w:spacing w:before="256"/>
      </w:pPr>
      <w:r>
        <w:t>Adjust Deck</w:t>
      </w:r>
    </w:p>
    <w:p w:rsidR="004020A0" w:rsidRDefault="00504EEA">
      <w:pPr>
        <w:pStyle w:val="Textoindependiente"/>
        <w:spacing w:before="256" w:line="465" w:lineRule="auto"/>
        <w:ind w:left="120" w:right="269"/>
      </w:pPr>
      <w:r>
        <w:t xml:space="preserve">Make sure the bayonet is aligned and vertical, </w:t>
      </w:r>
      <w:proofErr w:type="gramStart"/>
      <w:r>
        <w:t>then</w:t>
      </w:r>
      <w:proofErr w:type="gramEnd"/>
      <w:r>
        <w:t xml:space="preserve"> tighten the screws on the support.</w:t>
      </w:r>
    </w:p>
    <w:p w:rsidR="004020A0" w:rsidRDefault="00504EEA">
      <w:pPr>
        <w:pStyle w:val="Textoindependiente"/>
        <w:spacing w:line="465" w:lineRule="auto"/>
        <w:ind w:left="120" w:right="1013"/>
      </w:pPr>
      <w:r>
        <w:t>Check the videos 7-Adjust Deck-1, 7-Adjust Deck-2 and 7-Adjust Deck-3.</w:t>
      </w:r>
    </w:p>
    <w:p w:rsidR="004020A0" w:rsidRDefault="004020A0">
      <w:pPr>
        <w:pStyle w:val="Textoindependiente"/>
        <w:rPr>
          <w:sz w:val="30"/>
        </w:rPr>
      </w:pPr>
    </w:p>
    <w:p w:rsidR="004020A0" w:rsidRDefault="00504EEA">
      <w:pPr>
        <w:pStyle w:val="Heading1"/>
        <w:numPr>
          <w:ilvl w:val="0"/>
          <w:numId w:val="1"/>
        </w:numPr>
        <w:tabs>
          <w:tab w:val="left" w:pos="569"/>
        </w:tabs>
        <w:spacing w:before="231"/>
      </w:pPr>
      <w:r>
        <w:t>Install</w:t>
      </w:r>
      <w:r>
        <w:rPr>
          <w:spacing w:val="-2"/>
        </w:rPr>
        <w:t xml:space="preserve"> </w:t>
      </w:r>
      <w:proofErr w:type="spellStart"/>
      <w:r>
        <w:t>Motor+Belt</w:t>
      </w:r>
      <w:proofErr w:type="spellEnd"/>
    </w:p>
    <w:p w:rsidR="004020A0" w:rsidRDefault="00504EEA">
      <w:pPr>
        <w:pStyle w:val="Textoindependiente"/>
        <w:spacing w:before="255" w:line="465" w:lineRule="auto"/>
        <w:ind w:left="120" w:right="354"/>
      </w:pPr>
      <w:r>
        <w:t>First use the belt to determine the position of the motor, the motor and pulley must be kept at the same level. Fix the motor and install the belt. The pulley needs to keep running in the same direction as the indication mark.</w:t>
      </w:r>
    </w:p>
    <w:p w:rsidR="004020A0" w:rsidRDefault="004020A0">
      <w:pPr>
        <w:spacing w:line="465" w:lineRule="auto"/>
        <w:sectPr w:rsidR="004020A0">
          <w:pgSz w:w="11910" w:h="16840"/>
          <w:pgMar w:top="1500" w:right="1680" w:bottom="280" w:left="1680" w:header="720" w:footer="720" w:gutter="0"/>
          <w:cols w:space="720"/>
        </w:sectPr>
      </w:pPr>
    </w:p>
    <w:p w:rsidR="004020A0" w:rsidRDefault="00504EEA">
      <w:pPr>
        <w:pStyle w:val="Textoindependiente"/>
        <w:spacing w:before="72" w:line="465" w:lineRule="auto"/>
        <w:ind w:left="120" w:right="1096" w:hanging="1"/>
      </w:pPr>
      <w:r>
        <w:lastRenderedPageBreak/>
        <w:t>Check the video</w:t>
      </w:r>
      <w:r>
        <w:t>s 8-Install Motor+Belt-1, 8-Install Motor+Belt-2, 8-Install Motor+Belt-3 and 8-Install Motor+Belt-4.</w:t>
      </w:r>
    </w:p>
    <w:p w:rsidR="004020A0" w:rsidRDefault="004020A0">
      <w:pPr>
        <w:pStyle w:val="Textoindependiente"/>
        <w:rPr>
          <w:sz w:val="30"/>
        </w:rPr>
      </w:pPr>
    </w:p>
    <w:p w:rsidR="004020A0" w:rsidRDefault="00504EEA">
      <w:pPr>
        <w:pStyle w:val="Heading1"/>
        <w:numPr>
          <w:ilvl w:val="0"/>
          <w:numId w:val="1"/>
        </w:numPr>
        <w:tabs>
          <w:tab w:val="left" w:pos="569"/>
        </w:tabs>
        <w:spacing w:before="232"/>
      </w:pPr>
      <w:r>
        <w:t>Install Oil</w:t>
      </w:r>
      <w:r>
        <w:rPr>
          <w:spacing w:val="-7"/>
        </w:rPr>
        <w:t xml:space="preserve"> </w:t>
      </w:r>
      <w:r>
        <w:t>Pipe</w:t>
      </w:r>
    </w:p>
    <w:p w:rsidR="004020A0" w:rsidRDefault="00504EEA">
      <w:pPr>
        <w:pStyle w:val="Textoindependiente"/>
        <w:spacing w:before="256"/>
        <w:ind w:left="120"/>
      </w:pPr>
      <w:r>
        <w:t>The oil pipe is in the</w:t>
      </w:r>
      <w:r>
        <w:rPr>
          <w:spacing w:val="-11"/>
        </w:rPr>
        <w:t xml:space="preserve"> </w:t>
      </w:r>
      <w:r>
        <w:t>gearbox.</w:t>
      </w:r>
    </w:p>
    <w:p w:rsidR="004020A0" w:rsidRDefault="004020A0">
      <w:pPr>
        <w:pStyle w:val="Textoindependiente"/>
        <w:spacing w:before="2"/>
        <w:rPr>
          <w:sz w:val="26"/>
        </w:rPr>
      </w:pPr>
    </w:p>
    <w:p w:rsidR="004020A0" w:rsidRDefault="00504EEA">
      <w:pPr>
        <w:pStyle w:val="Textoindependiente"/>
        <w:spacing w:before="1"/>
        <w:ind w:left="119"/>
      </w:pPr>
      <w:r>
        <w:t>Check the videos 9-Install Oil Pipe-1, and 9-Install Oil Pipe-2.</w:t>
      </w:r>
    </w:p>
    <w:p w:rsidR="004020A0" w:rsidRDefault="004020A0">
      <w:pPr>
        <w:pStyle w:val="Textoindependiente"/>
        <w:rPr>
          <w:sz w:val="30"/>
        </w:rPr>
      </w:pPr>
    </w:p>
    <w:p w:rsidR="004020A0" w:rsidRDefault="004020A0">
      <w:pPr>
        <w:pStyle w:val="Textoindependiente"/>
        <w:rPr>
          <w:sz w:val="30"/>
        </w:rPr>
      </w:pPr>
    </w:p>
    <w:p w:rsidR="004020A0" w:rsidRDefault="00504EEA">
      <w:pPr>
        <w:pStyle w:val="Heading1"/>
        <w:numPr>
          <w:ilvl w:val="0"/>
          <w:numId w:val="1"/>
        </w:numPr>
        <w:tabs>
          <w:tab w:val="left" w:pos="749"/>
        </w:tabs>
        <w:ind w:left="748" w:hanging="629"/>
      </w:pPr>
      <w:r>
        <w:t>Add Lubricating Oil</w:t>
      </w:r>
    </w:p>
    <w:p w:rsidR="004020A0" w:rsidRDefault="00504EEA">
      <w:pPr>
        <w:pStyle w:val="Textoindependiente"/>
        <w:spacing w:before="256" w:line="465" w:lineRule="auto"/>
        <w:ind w:left="120" w:right="292"/>
      </w:pPr>
      <w:r>
        <w:t xml:space="preserve">Pour the lubricating oil directly into the gearbox, over the leftmost black screw then stop. </w:t>
      </w:r>
      <w:proofErr w:type="gramStart"/>
      <w:r>
        <w:t>Neither less nor more.</w:t>
      </w:r>
      <w:proofErr w:type="gramEnd"/>
    </w:p>
    <w:p w:rsidR="004020A0" w:rsidRDefault="00504EEA">
      <w:pPr>
        <w:pStyle w:val="Textoindependiente"/>
        <w:spacing w:line="321" w:lineRule="exact"/>
        <w:ind w:left="120"/>
      </w:pPr>
      <w:r>
        <w:t>Check the video 10-Add Lubricating Oil.</w:t>
      </w:r>
    </w:p>
    <w:p w:rsidR="004020A0" w:rsidRDefault="00504EEA">
      <w:pPr>
        <w:pStyle w:val="Heading1"/>
        <w:numPr>
          <w:ilvl w:val="0"/>
          <w:numId w:val="1"/>
        </w:numPr>
        <w:tabs>
          <w:tab w:val="left" w:pos="730"/>
        </w:tabs>
        <w:spacing w:before="256"/>
        <w:ind w:left="729" w:hanging="610"/>
      </w:pPr>
      <w:r>
        <w:t xml:space="preserve">Install </w:t>
      </w:r>
      <w:r>
        <w:rPr>
          <w:spacing w:val="-4"/>
        </w:rPr>
        <w:t xml:space="preserve">Water </w:t>
      </w:r>
      <w:r>
        <w:t>Feeding</w:t>
      </w:r>
      <w:r>
        <w:rPr>
          <w:spacing w:val="-14"/>
        </w:rPr>
        <w:t xml:space="preserve"> </w:t>
      </w:r>
      <w:r>
        <w:t>Chute</w:t>
      </w:r>
    </w:p>
    <w:p w:rsidR="004020A0" w:rsidRDefault="00504EEA">
      <w:pPr>
        <w:pStyle w:val="Textoindependiente"/>
        <w:spacing w:before="256" w:line="465" w:lineRule="auto"/>
        <w:ind w:left="119" w:right="1693"/>
      </w:pPr>
      <w:r>
        <w:t xml:space="preserve">Feeding </w:t>
      </w:r>
      <w:proofErr w:type="gramStart"/>
      <w:r>
        <w:t>chute(</w:t>
      </w:r>
      <w:proofErr w:type="gramEnd"/>
      <w:r>
        <w:t xml:space="preserve">short) in front, water chute(long) in the back. Check the </w:t>
      </w:r>
      <w:r>
        <w:t xml:space="preserve">video 11-Install Feeding </w:t>
      </w:r>
      <w:proofErr w:type="spellStart"/>
      <w:r>
        <w:t>Chute+Water</w:t>
      </w:r>
      <w:proofErr w:type="spellEnd"/>
      <w:r>
        <w:t xml:space="preserve"> Chute.</w:t>
      </w:r>
    </w:p>
    <w:p w:rsidR="004020A0" w:rsidRDefault="004020A0">
      <w:pPr>
        <w:pStyle w:val="Textoindependiente"/>
        <w:rPr>
          <w:sz w:val="20"/>
        </w:rPr>
      </w:pPr>
    </w:p>
    <w:p w:rsidR="004020A0" w:rsidRDefault="004020A0">
      <w:pPr>
        <w:pStyle w:val="Textoindependiente"/>
        <w:rPr>
          <w:sz w:val="20"/>
        </w:rPr>
      </w:pPr>
    </w:p>
    <w:p w:rsidR="004020A0" w:rsidRDefault="004020A0">
      <w:pPr>
        <w:pStyle w:val="Textoindependiente"/>
        <w:rPr>
          <w:sz w:val="20"/>
        </w:rPr>
      </w:pPr>
    </w:p>
    <w:p w:rsidR="004020A0" w:rsidRDefault="004020A0">
      <w:pPr>
        <w:pStyle w:val="Textoindependiente"/>
        <w:rPr>
          <w:sz w:val="20"/>
        </w:rPr>
      </w:pPr>
    </w:p>
    <w:p w:rsidR="004020A0" w:rsidRDefault="004020A0">
      <w:pPr>
        <w:pStyle w:val="Textoindependiente"/>
        <w:rPr>
          <w:sz w:val="20"/>
        </w:rPr>
      </w:pPr>
    </w:p>
    <w:p w:rsidR="004020A0" w:rsidRDefault="004020A0">
      <w:pPr>
        <w:pStyle w:val="Textoindependiente"/>
        <w:rPr>
          <w:sz w:val="20"/>
        </w:rPr>
      </w:pPr>
    </w:p>
    <w:p w:rsidR="004020A0" w:rsidRDefault="004020A0">
      <w:pPr>
        <w:pStyle w:val="Textoindependiente"/>
        <w:rPr>
          <w:sz w:val="20"/>
        </w:rPr>
      </w:pPr>
    </w:p>
    <w:p w:rsidR="004020A0" w:rsidRDefault="004020A0">
      <w:pPr>
        <w:pStyle w:val="Textoindependiente"/>
        <w:rPr>
          <w:sz w:val="20"/>
        </w:rPr>
      </w:pPr>
    </w:p>
    <w:p w:rsidR="004020A0" w:rsidRDefault="004020A0">
      <w:pPr>
        <w:pStyle w:val="Textoindependiente"/>
        <w:rPr>
          <w:sz w:val="20"/>
        </w:rPr>
      </w:pPr>
    </w:p>
    <w:p w:rsidR="004020A0" w:rsidRDefault="004020A0">
      <w:pPr>
        <w:pStyle w:val="Textoindependiente"/>
        <w:rPr>
          <w:sz w:val="20"/>
        </w:rPr>
      </w:pPr>
    </w:p>
    <w:p w:rsidR="004020A0" w:rsidRDefault="004020A0">
      <w:pPr>
        <w:pStyle w:val="Textoindependiente"/>
        <w:rPr>
          <w:sz w:val="20"/>
        </w:rPr>
      </w:pPr>
    </w:p>
    <w:p w:rsidR="004020A0" w:rsidRDefault="004020A0">
      <w:pPr>
        <w:pStyle w:val="Textoindependiente"/>
        <w:rPr>
          <w:sz w:val="20"/>
        </w:rPr>
      </w:pPr>
    </w:p>
    <w:p w:rsidR="004020A0" w:rsidRDefault="004020A0">
      <w:pPr>
        <w:pStyle w:val="Textoindependiente"/>
        <w:spacing w:before="6"/>
        <w:rPr>
          <w:sz w:val="19"/>
        </w:rPr>
      </w:pPr>
    </w:p>
    <w:sectPr w:rsidR="004020A0" w:rsidSect="004020A0">
      <w:pgSz w:w="11910" w:h="16840"/>
      <w:pgMar w:top="1500" w:right="1680" w:bottom="280" w:left="168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716D2"/>
    <w:multiLevelType w:val="hybridMultilevel"/>
    <w:tmpl w:val="E2684770"/>
    <w:lvl w:ilvl="0" w:tplc="27183DBE">
      <w:start w:val="1"/>
      <w:numFmt w:val="decimal"/>
      <w:lvlText w:val="%1."/>
      <w:lvlJc w:val="left"/>
      <w:pPr>
        <w:ind w:left="568" w:hanging="449"/>
        <w:jc w:val="left"/>
      </w:pPr>
      <w:rPr>
        <w:rFonts w:ascii="Times New Roman" w:eastAsia="Times New Roman" w:hAnsi="Times New Roman" w:cs="Times New Roman" w:hint="default"/>
        <w:b/>
        <w:bCs/>
        <w:spacing w:val="-2"/>
        <w:w w:val="100"/>
        <w:sz w:val="36"/>
        <w:szCs w:val="36"/>
        <w:lang w:val="en-US" w:eastAsia="en-US" w:bidi="ar-SA"/>
      </w:rPr>
    </w:lvl>
    <w:lvl w:ilvl="1" w:tplc="003C5CBA">
      <w:numFmt w:val="bullet"/>
      <w:lvlText w:val="•"/>
      <w:lvlJc w:val="left"/>
      <w:pPr>
        <w:ind w:left="1358" w:hanging="449"/>
      </w:pPr>
      <w:rPr>
        <w:rFonts w:hint="default"/>
        <w:lang w:val="en-US" w:eastAsia="en-US" w:bidi="ar-SA"/>
      </w:rPr>
    </w:lvl>
    <w:lvl w:ilvl="2" w:tplc="DC88C7F6">
      <w:numFmt w:val="bullet"/>
      <w:lvlText w:val="•"/>
      <w:lvlJc w:val="left"/>
      <w:pPr>
        <w:ind w:left="2157" w:hanging="449"/>
      </w:pPr>
      <w:rPr>
        <w:rFonts w:hint="default"/>
        <w:lang w:val="en-US" w:eastAsia="en-US" w:bidi="ar-SA"/>
      </w:rPr>
    </w:lvl>
    <w:lvl w:ilvl="3" w:tplc="C27810CC">
      <w:numFmt w:val="bullet"/>
      <w:lvlText w:val="•"/>
      <w:lvlJc w:val="left"/>
      <w:pPr>
        <w:ind w:left="2955" w:hanging="449"/>
      </w:pPr>
      <w:rPr>
        <w:rFonts w:hint="default"/>
        <w:lang w:val="en-US" w:eastAsia="en-US" w:bidi="ar-SA"/>
      </w:rPr>
    </w:lvl>
    <w:lvl w:ilvl="4" w:tplc="C61EF75C">
      <w:numFmt w:val="bullet"/>
      <w:lvlText w:val="•"/>
      <w:lvlJc w:val="left"/>
      <w:pPr>
        <w:ind w:left="3754" w:hanging="449"/>
      </w:pPr>
      <w:rPr>
        <w:rFonts w:hint="default"/>
        <w:lang w:val="en-US" w:eastAsia="en-US" w:bidi="ar-SA"/>
      </w:rPr>
    </w:lvl>
    <w:lvl w:ilvl="5" w:tplc="2EDE8314">
      <w:numFmt w:val="bullet"/>
      <w:lvlText w:val="•"/>
      <w:lvlJc w:val="left"/>
      <w:pPr>
        <w:ind w:left="4553" w:hanging="449"/>
      </w:pPr>
      <w:rPr>
        <w:rFonts w:hint="default"/>
        <w:lang w:val="en-US" w:eastAsia="en-US" w:bidi="ar-SA"/>
      </w:rPr>
    </w:lvl>
    <w:lvl w:ilvl="6" w:tplc="050C10C4">
      <w:numFmt w:val="bullet"/>
      <w:lvlText w:val="•"/>
      <w:lvlJc w:val="left"/>
      <w:pPr>
        <w:ind w:left="5351" w:hanging="449"/>
      </w:pPr>
      <w:rPr>
        <w:rFonts w:hint="default"/>
        <w:lang w:val="en-US" w:eastAsia="en-US" w:bidi="ar-SA"/>
      </w:rPr>
    </w:lvl>
    <w:lvl w:ilvl="7" w:tplc="9FD07DC2">
      <w:numFmt w:val="bullet"/>
      <w:lvlText w:val="•"/>
      <w:lvlJc w:val="left"/>
      <w:pPr>
        <w:ind w:left="6150" w:hanging="449"/>
      </w:pPr>
      <w:rPr>
        <w:rFonts w:hint="default"/>
        <w:lang w:val="en-US" w:eastAsia="en-US" w:bidi="ar-SA"/>
      </w:rPr>
    </w:lvl>
    <w:lvl w:ilvl="8" w:tplc="058C1448">
      <w:numFmt w:val="bullet"/>
      <w:lvlText w:val="•"/>
      <w:lvlJc w:val="left"/>
      <w:pPr>
        <w:ind w:left="6948" w:hanging="449"/>
      </w:pPr>
      <w:rPr>
        <w:rFonts w:hint="default"/>
        <w:lang w:val="en-US" w:eastAsia="en-US" w:bidi="ar-SA"/>
      </w:rPr>
    </w:lvl>
  </w:abstractNum>
  <w:abstractNum w:abstractNumId="1">
    <w:nsid w:val="46AF648A"/>
    <w:multiLevelType w:val="hybridMultilevel"/>
    <w:tmpl w:val="78B63B4E"/>
    <w:lvl w:ilvl="0" w:tplc="AEE06C6E">
      <w:start w:val="1"/>
      <w:numFmt w:val="decimal"/>
      <w:lvlText w:val="%1)"/>
      <w:lvlJc w:val="left"/>
      <w:pPr>
        <w:ind w:left="571" w:hanging="452"/>
        <w:jc w:val="left"/>
      </w:pPr>
      <w:rPr>
        <w:rFonts w:ascii="Times New Roman" w:eastAsia="Times New Roman" w:hAnsi="Times New Roman" w:cs="Times New Roman" w:hint="default"/>
        <w:spacing w:val="0"/>
        <w:w w:val="100"/>
        <w:sz w:val="28"/>
        <w:szCs w:val="28"/>
        <w:lang w:val="en-US" w:eastAsia="en-US" w:bidi="ar-SA"/>
      </w:rPr>
    </w:lvl>
    <w:lvl w:ilvl="1" w:tplc="181093C8">
      <w:numFmt w:val="bullet"/>
      <w:lvlText w:val="•"/>
      <w:lvlJc w:val="left"/>
      <w:pPr>
        <w:ind w:left="1376" w:hanging="452"/>
      </w:pPr>
      <w:rPr>
        <w:rFonts w:hint="default"/>
        <w:lang w:val="en-US" w:eastAsia="en-US" w:bidi="ar-SA"/>
      </w:rPr>
    </w:lvl>
    <w:lvl w:ilvl="2" w:tplc="C3CE3DA8">
      <w:numFmt w:val="bullet"/>
      <w:lvlText w:val="•"/>
      <w:lvlJc w:val="left"/>
      <w:pPr>
        <w:ind w:left="2173" w:hanging="452"/>
      </w:pPr>
      <w:rPr>
        <w:rFonts w:hint="default"/>
        <w:lang w:val="en-US" w:eastAsia="en-US" w:bidi="ar-SA"/>
      </w:rPr>
    </w:lvl>
    <w:lvl w:ilvl="3" w:tplc="CFE06804">
      <w:numFmt w:val="bullet"/>
      <w:lvlText w:val="•"/>
      <w:lvlJc w:val="left"/>
      <w:pPr>
        <w:ind w:left="2969" w:hanging="452"/>
      </w:pPr>
      <w:rPr>
        <w:rFonts w:hint="default"/>
        <w:lang w:val="en-US" w:eastAsia="en-US" w:bidi="ar-SA"/>
      </w:rPr>
    </w:lvl>
    <w:lvl w:ilvl="4" w:tplc="DDFE1D24">
      <w:numFmt w:val="bullet"/>
      <w:lvlText w:val="•"/>
      <w:lvlJc w:val="left"/>
      <w:pPr>
        <w:ind w:left="3766" w:hanging="452"/>
      </w:pPr>
      <w:rPr>
        <w:rFonts w:hint="default"/>
        <w:lang w:val="en-US" w:eastAsia="en-US" w:bidi="ar-SA"/>
      </w:rPr>
    </w:lvl>
    <w:lvl w:ilvl="5" w:tplc="489E3C04">
      <w:numFmt w:val="bullet"/>
      <w:lvlText w:val="•"/>
      <w:lvlJc w:val="left"/>
      <w:pPr>
        <w:ind w:left="4563" w:hanging="452"/>
      </w:pPr>
      <w:rPr>
        <w:rFonts w:hint="default"/>
        <w:lang w:val="en-US" w:eastAsia="en-US" w:bidi="ar-SA"/>
      </w:rPr>
    </w:lvl>
    <w:lvl w:ilvl="6" w:tplc="D37E48DA">
      <w:numFmt w:val="bullet"/>
      <w:lvlText w:val="•"/>
      <w:lvlJc w:val="left"/>
      <w:pPr>
        <w:ind w:left="5359" w:hanging="452"/>
      </w:pPr>
      <w:rPr>
        <w:rFonts w:hint="default"/>
        <w:lang w:val="en-US" w:eastAsia="en-US" w:bidi="ar-SA"/>
      </w:rPr>
    </w:lvl>
    <w:lvl w:ilvl="7" w:tplc="26A4D316">
      <w:numFmt w:val="bullet"/>
      <w:lvlText w:val="•"/>
      <w:lvlJc w:val="left"/>
      <w:pPr>
        <w:ind w:left="6156" w:hanging="452"/>
      </w:pPr>
      <w:rPr>
        <w:rFonts w:hint="default"/>
        <w:lang w:val="en-US" w:eastAsia="en-US" w:bidi="ar-SA"/>
      </w:rPr>
    </w:lvl>
    <w:lvl w:ilvl="8" w:tplc="843A4BE4">
      <w:numFmt w:val="bullet"/>
      <w:lvlText w:val="•"/>
      <w:lvlJc w:val="left"/>
      <w:pPr>
        <w:ind w:left="6952" w:hanging="452"/>
      </w:pPr>
      <w:rPr>
        <w:rFonts w:hint="default"/>
        <w:lang w:val="en-US" w:eastAsia="en-US" w:bidi="ar-SA"/>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ulTrailSpace/>
    <w:shapeLayoutLikeWW8/>
  </w:compat>
  <w:rsids>
    <w:rsidRoot w:val="004020A0"/>
    <w:rsid w:val="004020A0"/>
    <w:rsid w:val="00504EE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020A0"/>
    <w:rPr>
      <w:rFonts w:ascii="Times New Roman" w:eastAsia="Times New Roman" w:hAnsi="Times New Roman"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4020A0"/>
    <w:tblPr>
      <w:tblInd w:w="0" w:type="dxa"/>
      <w:tblCellMar>
        <w:top w:w="0" w:type="dxa"/>
        <w:left w:w="0" w:type="dxa"/>
        <w:bottom w:w="0" w:type="dxa"/>
        <w:right w:w="0" w:type="dxa"/>
      </w:tblCellMar>
    </w:tblPr>
  </w:style>
  <w:style w:type="paragraph" w:styleId="Textoindependiente">
    <w:name w:val="Body Text"/>
    <w:basedOn w:val="Normal"/>
    <w:uiPriority w:val="1"/>
    <w:qFormat/>
    <w:rsid w:val="004020A0"/>
    <w:rPr>
      <w:sz w:val="28"/>
      <w:szCs w:val="28"/>
    </w:rPr>
  </w:style>
  <w:style w:type="paragraph" w:customStyle="1" w:styleId="Heading1">
    <w:name w:val="Heading 1"/>
    <w:basedOn w:val="Normal"/>
    <w:uiPriority w:val="1"/>
    <w:qFormat/>
    <w:rsid w:val="004020A0"/>
    <w:pPr>
      <w:spacing w:before="190"/>
      <w:ind w:left="568" w:hanging="449"/>
      <w:outlineLvl w:val="1"/>
    </w:pPr>
    <w:rPr>
      <w:b/>
      <w:bCs/>
      <w:sz w:val="36"/>
      <w:szCs w:val="36"/>
    </w:rPr>
  </w:style>
  <w:style w:type="paragraph" w:styleId="Prrafodelista">
    <w:name w:val="List Paragraph"/>
    <w:basedOn w:val="Normal"/>
    <w:uiPriority w:val="1"/>
    <w:qFormat/>
    <w:rsid w:val="004020A0"/>
    <w:pPr>
      <w:spacing w:before="190"/>
      <w:ind w:left="568" w:hanging="449"/>
    </w:pPr>
  </w:style>
  <w:style w:type="paragraph" w:customStyle="1" w:styleId="TableParagraph">
    <w:name w:val="Table Paragraph"/>
    <w:basedOn w:val="Normal"/>
    <w:uiPriority w:val="1"/>
    <w:qFormat/>
    <w:rsid w:val="004020A0"/>
  </w:style>
  <w:style w:type="paragraph" w:styleId="Textodeglobo">
    <w:name w:val="Balloon Text"/>
    <w:basedOn w:val="Normal"/>
    <w:link w:val="TextodegloboCar"/>
    <w:uiPriority w:val="99"/>
    <w:semiHidden/>
    <w:unhideWhenUsed/>
    <w:rsid w:val="00504EEA"/>
    <w:rPr>
      <w:rFonts w:ascii="Tahoma" w:hAnsi="Tahoma" w:cs="Tahoma"/>
      <w:sz w:val="16"/>
      <w:szCs w:val="16"/>
    </w:rPr>
  </w:style>
  <w:style w:type="character" w:customStyle="1" w:styleId="TextodegloboCar">
    <w:name w:val="Texto de globo Car"/>
    <w:basedOn w:val="Fuentedeprrafopredeter"/>
    <w:link w:val="Textodeglobo"/>
    <w:uiPriority w:val="99"/>
    <w:semiHidden/>
    <w:rsid w:val="00504EE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BEF62-E8C0-4C9B-8425-611E5EAB6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385</Words>
  <Characters>2199</Characters>
  <Application>Microsoft Office Word</Application>
  <DocSecurity>0</DocSecurity>
  <Lines>18</Lines>
  <Paragraphs>5</Paragraphs>
  <ScaleCrop>false</ScaleCrop>
  <Company>HP</Company>
  <LinksUpToDate>false</LinksUpToDate>
  <CharactersWithSpaces>2579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Administrator.PC-20211012WUAS</dc:creator>
  <cp:lastModifiedBy>Sam laptop</cp:lastModifiedBy>
  <cp:revision>2</cp:revision>
  <dcterms:created xsi:type="dcterms:W3CDTF">2023-08-04T10:49:00Z</dcterms:created>
  <dcterms:modified xsi:type="dcterms:W3CDTF">2023-08-04T10:47:00Z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2023-08-04T00:00:00Z</vt:filetime>
  </property>
  <property fmtid="{D5CDD505-2E9C-101B-9397-08002B2CF9AE}" pid="3" name="Creator">
    <vt:lpwstr>ÿþW(Foxit Advanced PDF Editor)</vt:lpwstr>
  </property>
  <property fmtid="{D5CDD505-2E9C-101B-9397-08002B2CF9AE}" pid="4" name="LastSaved">
    <vt:filetime>2023-08-04T00:00:00Z</vt:filetime>
  </property>
</Properties>
</file>