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EC" w:rsidRDefault="00D944EC">
      <w:pPr>
        <w:pStyle w:val="Textoindependiente"/>
        <w:rPr>
          <w:rFonts w:ascii="Times New Roman"/>
          <w:sz w:val="20"/>
        </w:rPr>
      </w:pPr>
    </w:p>
    <w:p w:rsidR="00D944EC" w:rsidRDefault="00D944EC">
      <w:pPr>
        <w:pStyle w:val="Textoindependiente"/>
        <w:spacing w:before="1"/>
        <w:rPr>
          <w:rFonts w:ascii="Times New Roman"/>
          <w:sz w:val="20"/>
        </w:rPr>
      </w:pPr>
    </w:p>
    <w:p w:rsidR="00D944EC" w:rsidRDefault="00D944EC">
      <w:pPr>
        <w:pStyle w:val="Textoindependiente"/>
        <w:ind w:left="298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8" style="width:239.25pt;height:17.65pt;mso-position-horizontal-relative:char;mso-position-vertical-relative:line" coordsize="4785,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45;width:4785;height:30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4785;height:353" filled="f" stroked="f">
              <v:textbox inset="0,0,0,0">
                <w:txbxContent>
                  <w:p w:rsidR="00D944EC" w:rsidRDefault="00240D8B">
                    <w:pPr>
                      <w:spacing w:before="9"/>
                      <w:ind w:left="36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w w:val="95"/>
                        <w:sz w:val="28"/>
                      </w:rPr>
                      <w:t>Spiral Chute (Spiral Concentrator)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44EC" w:rsidRDefault="00D944EC">
      <w:pPr>
        <w:pStyle w:val="Textoindependiente"/>
        <w:rPr>
          <w:rFonts w:ascii="Times New Roman"/>
          <w:sz w:val="20"/>
        </w:rPr>
      </w:pPr>
    </w:p>
    <w:p w:rsidR="00D944EC" w:rsidRDefault="00D944EC">
      <w:pPr>
        <w:pStyle w:val="Textoindependiente"/>
        <w:rPr>
          <w:rFonts w:ascii="Times New Roman"/>
          <w:sz w:val="20"/>
        </w:rPr>
      </w:pPr>
    </w:p>
    <w:p w:rsidR="00D944EC" w:rsidRDefault="00D944EC">
      <w:pPr>
        <w:pStyle w:val="Textoindependiente"/>
        <w:spacing w:before="8"/>
        <w:rPr>
          <w:rFonts w:ascii="Times New Roman"/>
          <w:sz w:val="18"/>
        </w:rPr>
      </w:pPr>
    </w:p>
    <w:p w:rsidR="00D944EC" w:rsidRDefault="00240D8B">
      <w:pPr>
        <w:pStyle w:val="Textoindependiente"/>
        <w:spacing w:before="94" w:line="295" w:lineRule="auto"/>
        <w:ind w:left="4892" w:right="116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487646</wp:posOffset>
            </wp:positionH>
            <wp:positionV relativeFrom="paragraph">
              <wp:posOffset>74606</wp:posOffset>
            </wp:positionV>
            <wp:extent cx="2875084" cy="218321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084" cy="218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Spiral chute is also called spiral concentrator or gravity separator, it's a kind of gravity concentrator which can separate mineral particles according to </w:t>
      </w:r>
      <w:r>
        <w:rPr>
          <w:spacing w:val="-4"/>
        </w:rPr>
        <w:t xml:space="preserve">density, </w:t>
      </w:r>
      <w:r>
        <w:t>granularity and shape by the interaction of centrif</w:t>
      </w:r>
      <w:r>
        <w:t>ugal force, friction force of chute surface, water flow pressure and gravity of minerals. Spirals are made of high-density fiberglass, high quality emery and unsaturated resin. It has the advantages of simple and reasonable structure, no moving parts, ligh</w:t>
      </w:r>
      <w:r>
        <w:t>t weight,</w:t>
      </w:r>
      <w:r>
        <w:rPr>
          <w:spacing w:val="-12"/>
        </w:rPr>
        <w:t xml:space="preserve"> </w:t>
      </w:r>
      <w:r>
        <w:t>small</w:t>
      </w:r>
      <w:r>
        <w:rPr>
          <w:spacing w:val="-16"/>
        </w:rPr>
        <w:t xml:space="preserve"> </w:t>
      </w:r>
      <w:r>
        <w:t>floor</w:t>
      </w:r>
      <w:r>
        <w:rPr>
          <w:spacing w:val="-13"/>
        </w:rPr>
        <w:t xml:space="preserve"> </w:t>
      </w:r>
      <w:r>
        <w:t>area,</w:t>
      </w:r>
      <w:r>
        <w:rPr>
          <w:spacing w:val="-12"/>
        </w:rPr>
        <w:t xml:space="preserve"> </w:t>
      </w:r>
      <w:r>
        <w:t>low</w:t>
      </w:r>
      <w:r>
        <w:rPr>
          <w:spacing w:val="-17"/>
        </w:rPr>
        <w:t xml:space="preserve"> </w:t>
      </w:r>
      <w:r>
        <w:t>price</w:t>
      </w:r>
      <w:r>
        <w:rPr>
          <w:spacing w:val="-13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separation</w:t>
      </w:r>
      <w:r>
        <w:rPr>
          <w:spacing w:val="-13"/>
        </w:rPr>
        <w:t xml:space="preserve"> </w:t>
      </w:r>
      <w:r>
        <w:t>effect. It is the best roughing gravity equipment, which has been widely used in ferrous and nonferrous metal mines. The spiral chute is suitable for separation of</w:t>
      </w:r>
      <w:r>
        <w:rPr>
          <w:spacing w:val="23"/>
        </w:rPr>
        <w:t xml:space="preserve"> </w:t>
      </w:r>
      <w:r>
        <w:t>0.3-0.02mm fine</w:t>
      </w:r>
    </w:p>
    <w:p w:rsidR="00D944EC" w:rsidRDefault="00240D8B">
      <w:pPr>
        <w:pStyle w:val="Textoindependiente"/>
        <w:spacing w:before="10" w:line="295" w:lineRule="auto"/>
        <w:ind w:left="120" w:right="174"/>
        <w:jc w:val="both"/>
      </w:pPr>
      <w:r>
        <w:t>materials</w:t>
      </w:r>
      <w:r>
        <w:rPr>
          <w:spacing w:val="-10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iron</w:t>
      </w:r>
      <w:r>
        <w:rPr>
          <w:spacing w:val="-13"/>
        </w:rPr>
        <w:t xml:space="preserve"> </w:t>
      </w:r>
      <w:r>
        <w:t>ore,</w:t>
      </w:r>
      <w:r>
        <w:rPr>
          <w:spacing w:val="-9"/>
        </w:rPr>
        <w:t xml:space="preserve"> </w:t>
      </w:r>
      <w:r>
        <w:t>ilmenite</w:t>
      </w:r>
      <w:r>
        <w:rPr>
          <w:spacing w:val="-12"/>
        </w:rPr>
        <w:t xml:space="preserve"> </w:t>
      </w:r>
      <w:r>
        <w:t>ore,</w:t>
      </w:r>
      <w:r>
        <w:rPr>
          <w:spacing w:val="-8"/>
        </w:rPr>
        <w:t xml:space="preserve"> </w:t>
      </w:r>
      <w:r>
        <w:t>chromite</w:t>
      </w:r>
      <w:r>
        <w:rPr>
          <w:spacing w:val="-12"/>
        </w:rPr>
        <w:t xml:space="preserve"> </w:t>
      </w:r>
      <w:r>
        <w:t>ore,</w:t>
      </w:r>
      <w:r>
        <w:rPr>
          <w:spacing w:val="-11"/>
        </w:rPr>
        <w:t xml:space="preserve"> </w:t>
      </w:r>
      <w:r>
        <w:t>pyrite</w:t>
      </w:r>
      <w:r>
        <w:rPr>
          <w:spacing w:val="-11"/>
        </w:rPr>
        <w:t xml:space="preserve"> </w:t>
      </w:r>
      <w:r>
        <w:t>ore,</w:t>
      </w:r>
      <w:r>
        <w:rPr>
          <w:spacing w:val="-11"/>
        </w:rPr>
        <w:t xml:space="preserve"> </w:t>
      </w:r>
      <w:r>
        <w:t>zircon</w:t>
      </w:r>
      <w:r>
        <w:rPr>
          <w:spacing w:val="-10"/>
        </w:rPr>
        <w:t xml:space="preserve"> </w:t>
      </w:r>
      <w:r>
        <w:t>ore,</w:t>
      </w:r>
      <w:r>
        <w:rPr>
          <w:spacing w:val="-11"/>
        </w:rPr>
        <w:t xml:space="preserve"> </w:t>
      </w:r>
      <w:r>
        <w:t>rutile</w:t>
      </w:r>
      <w:r>
        <w:rPr>
          <w:spacing w:val="-10"/>
        </w:rPr>
        <w:t xml:space="preserve"> </w:t>
      </w:r>
      <w:r>
        <w:t>ore,</w:t>
      </w:r>
      <w:r>
        <w:rPr>
          <w:spacing w:val="-11"/>
        </w:rPr>
        <w:t xml:space="preserve"> </w:t>
      </w:r>
      <w:r>
        <w:t>monazite</w:t>
      </w:r>
      <w:r>
        <w:rPr>
          <w:spacing w:val="-10"/>
        </w:rPr>
        <w:t xml:space="preserve"> </w:t>
      </w:r>
      <w:r>
        <w:t>ore,</w:t>
      </w:r>
      <w:r>
        <w:rPr>
          <w:spacing w:val="-11"/>
        </w:rPr>
        <w:t xml:space="preserve"> </w:t>
      </w:r>
      <w:r>
        <w:t>tungsten ore, tin ore, tantalum ore, niobium ore and other materials with enough specific gravity</w:t>
      </w:r>
      <w:r>
        <w:rPr>
          <w:spacing w:val="-38"/>
        </w:rPr>
        <w:t xml:space="preserve"> </w:t>
      </w:r>
      <w:r>
        <w:t>difference.</w:t>
      </w:r>
    </w:p>
    <w:p w:rsidR="00D944EC" w:rsidRDefault="00D944EC">
      <w:pPr>
        <w:pStyle w:val="Textoindependiente"/>
        <w:spacing w:before="4"/>
        <w:rPr>
          <w:sz w:val="27"/>
        </w:rPr>
      </w:pPr>
    </w:p>
    <w:p w:rsidR="00D944EC" w:rsidRDefault="00240D8B">
      <w:pPr>
        <w:pStyle w:val="Textoindependiente"/>
        <w:spacing w:line="295" w:lineRule="auto"/>
        <w:ind w:left="120" w:right="174"/>
        <w:jc w:val="both"/>
      </w:pPr>
      <w:r>
        <w:t>The gravity spiral chute of larger diameter and pitch should be used for the coarse grain material with a little part of -0.074mm, the spiral chute of smaller and pitch should be used for fine grain material with 60-70% of</w:t>
      </w:r>
    </w:p>
    <w:p w:rsidR="00D944EC" w:rsidRDefault="00240D8B">
      <w:pPr>
        <w:pStyle w:val="Textoindependiente"/>
        <w:spacing w:before="2" w:line="295" w:lineRule="auto"/>
        <w:ind w:left="120" w:right="178"/>
        <w:jc w:val="both"/>
      </w:pPr>
      <w:r>
        <w:t>-0.074mm. The spiral chute is usu</w:t>
      </w:r>
      <w:r>
        <w:t>ally used in combination of multiple units, such as 4 units for a group, 8 units for a group or 12 units for a group, etc. Multiple units can be combined into a large cluster, which can theoretically form an infinite capacity spiral concentrator processing</w:t>
      </w:r>
      <w:r>
        <w:t xml:space="preserve"> plant.</w:t>
      </w:r>
    </w:p>
    <w:p w:rsidR="00D944EC" w:rsidRDefault="00D944EC">
      <w:pPr>
        <w:pStyle w:val="Textoindependiente"/>
        <w:spacing w:before="5"/>
        <w:rPr>
          <w:sz w:val="23"/>
        </w:rPr>
      </w:pPr>
      <w:r w:rsidRPr="00D944EC">
        <w:pict>
          <v:group id="_x0000_s1035" style="position:absolute;margin-left:36.35pt;margin-top:15.45pt;width:109.05pt;height:13.45pt;z-index:-15727104;mso-wrap-distance-left:0;mso-wrap-distance-right:0;mso-position-horizontal-relative:page" coordorigin="727,309" coordsize="2181,269">
            <v:shape id="_x0000_s1037" type="#_x0000_t75" style="position:absolute;left:727;top:342;width:2181;height:235">
              <v:imagedata r:id="rId9" o:title=""/>
            </v:shape>
            <v:shape id="_x0000_s1036" type="#_x0000_t202" style="position:absolute;left:727;top:308;width:2181;height:269" filled="f" stroked="f">
              <v:textbox inset="0,0,0,0">
                <w:txbxContent>
                  <w:p w:rsidR="00D944EC" w:rsidRDefault="00240D8B">
                    <w:pPr>
                      <w:spacing w:line="247" w:lineRule="exact"/>
                      <w:ind w:left="-8"/>
                      <w:rPr>
                        <w:b/>
                      </w:rPr>
                    </w:pPr>
                    <w:r>
                      <w:rPr>
                        <w:b/>
                      </w:rPr>
                      <w:t>Spiral chute diagram</w:t>
                    </w:r>
                  </w:p>
                </w:txbxContent>
              </v:textbox>
            </v:shape>
            <w10:wrap type="topAndBottom" anchorx="page"/>
          </v:group>
        </w:pict>
      </w:r>
      <w:r w:rsidR="00240D8B"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1194805</wp:posOffset>
            </wp:positionH>
            <wp:positionV relativeFrom="paragraph">
              <wp:posOffset>479178</wp:posOffset>
            </wp:positionV>
            <wp:extent cx="5033855" cy="3294888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3855" cy="329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4EC" w:rsidRDefault="00D944EC">
      <w:pPr>
        <w:pStyle w:val="Textoindependiente"/>
        <w:spacing w:before="5"/>
        <w:rPr>
          <w:sz w:val="9"/>
        </w:rPr>
      </w:pPr>
    </w:p>
    <w:p w:rsidR="00D944EC" w:rsidRDefault="00D944EC">
      <w:pPr>
        <w:rPr>
          <w:sz w:val="9"/>
        </w:rPr>
        <w:sectPr w:rsidR="00D944EC">
          <w:headerReference w:type="default" r:id="rId11"/>
          <w:type w:val="continuous"/>
          <w:pgSz w:w="11910" w:h="16840"/>
          <w:pgMar w:top="2120" w:right="540" w:bottom="280" w:left="600" w:header="811" w:footer="720" w:gutter="0"/>
          <w:cols w:space="720"/>
        </w:sectPr>
      </w:pPr>
    </w:p>
    <w:p w:rsidR="00D944EC" w:rsidRDefault="00240D8B">
      <w:pPr>
        <w:pStyle w:val="Textoindependiente"/>
        <w:spacing w:before="6"/>
        <w:rPr>
          <w:sz w:val="29"/>
        </w:rPr>
      </w:pPr>
      <w:r>
        <w:rPr>
          <w:noProof/>
        </w:rPr>
        <w:lastRenderedPageBreak/>
        <w:drawing>
          <wp:anchor distT="0" distB="0" distL="0" distR="0" simplePos="0" relativeHeight="487367680" behindDoc="1" locked="0" layoutInCell="1" allowOverlap="1">
            <wp:simplePos x="0" y="0"/>
            <wp:positionH relativeFrom="page">
              <wp:posOffset>903593</wp:posOffset>
            </wp:positionH>
            <wp:positionV relativeFrom="page">
              <wp:posOffset>6149291</wp:posOffset>
            </wp:positionV>
            <wp:extent cx="2428767" cy="144589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767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8192" behindDoc="1" locked="0" layoutInCell="1" allowOverlap="1">
            <wp:simplePos x="0" y="0"/>
            <wp:positionH relativeFrom="page">
              <wp:posOffset>4497290</wp:posOffset>
            </wp:positionH>
            <wp:positionV relativeFrom="page">
              <wp:posOffset>6149291</wp:posOffset>
            </wp:positionV>
            <wp:extent cx="1882430" cy="14458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430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8704" behindDoc="1" locked="0" layoutInCell="1" allowOverlap="1">
            <wp:simplePos x="0" y="0"/>
            <wp:positionH relativeFrom="page">
              <wp:posOffset>1107854</wp:posOffset>
            </wp:positionH>
            <wp:positionV relativeFrom="page">
              <wp:posOffset>9121091</wp:posOffset>
            </wp:positionV>
            <wp:extent cx="2017235" cy="14458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235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9216" behindDoc="1" locked="0" layoutInCell="1" allowOverlap="1">
            <wp:simplePos x="0" y="0"/>
            <wp:positionH relativeFrom="page">
              <wp:posOffset>4573416</wp:posOffset>
            </wp:positionH>
            <wp:positionV relativeFrom="page">
              <wp:posOffset>9121091</wp:posOffset>
            </wp:positionV>
            <wp:extent cx="1726874" cy="144589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874" cy="144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44EC" w:rsidRDefault="00D944EC">
      <w:pPr>
        <w:pStyle w:val="Textoindependien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131.75pt;height:13.5pt;mso-position-horizontal-relative:char;mso-position-vertical-relative:line" coordsize="2635,270">
            <v:shape id="_x0000_s1034" type="#_x0000_t75" style="position:absolute;top:34;width:2635;height:235">
              <v:imagedata r:id="rId16" o:title=""/>
            </v:shape>
            <v:shape id="_x0000_s1033" type="#_x0000_t202" style="position:absolute;width:2635;height:270" filled="f" stroked="f">
              <v:textbox inset="0,0,0,0">
                <w:txbxContent>
                  <w:p w:rsidR="00D944EC" w:rsidRDefault="00240D8B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Advantages and features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44EC" w:rsidRDefault="00240D8B">
      <w:pPr>
        <w:pStyle w:val="Prrafodelista"/>
        <w:numPr>
          <w:ilvl w:val="0"/>
          <w:numId w:val="1"/>
        </w:numPr>
        <w:tabs>
          <w:tab w:val="left" w:pos="367"/>
        </w:tabs>
        <w:spacing w:before="37"/>
      </w:pPr>
      <w:r>
        <w:t>Low price, long service life, low operating cost, low investment and quick</w:t>
      </w:r>
      <w:r>
        <w:rPr>
          <w:spacing w:val="-20"/>
        </w:rPr>
        <w:t xml:space="preserve"> </w:t>
      </w:r>
      <w:r>
        <w:t>revenue;</w:t>
      </w:r>
    </w:p>
    <w:p w:rsidR="00D944EC" w:rsidRDefault="00240D8B">
      <w:pPr>
        <w:pStyle w:val="Prrafodelista"/>
        <w:numPr>
          <w:ilvl w:val="0"/>
          <w:numId w:val="1"/>
        </w:numPr>
        <w:tabs>
          <w:tab w:val="left" w:pos="367"/>
        </w:tabs>
      </w:pPr>
      <w:r>
        <w:t>Light weight, easy installation, small floor area, save foundation construction</w:t>
      </w:r>
      <w:r>
        <w:rPr>
          <w:spacing w:val="-17"/>
        </w:rPr>
        <w:t xml:space="preserve"> </w:t>
      </w:r>
      <w:r>
        <w:t>investment;</w:t>
      </w:r>
    </w:p>
    <w:p w:rsidR="00D944EC" w:rsidRDefault="00240D8B">
      <w:pPr>
        <w:pStyle w:val="Prrafodelista"/>
        <w:numPr>
          <w:ilvl w:val="0"/>
          <w:numId w:val="1"/>
        </w:numPr>
        <w:tabs>
          <w:tab w:val="left" w:pos="367"/>
        </w:tabs>
      </w:pPr>
      <w:r>
        <w:t>Moisture-proof, rust-proof, wear-resistant and corrosion</w:t>
      </w:r>
      <w:r>
        <w:rPr>
          <w:spacing w:val="-5"/>
        </w:rPr>
        <w:t xml:space="preserve"> </w:t>
      </w:r>
      <w:r>
        <w:t>resistant;</w:t>
      </w:r>
    </w:p>
    <w:p w:rsidR="00D944EC" w:rsidRDefault="00240D8B">
      <w:pPr>
        <w:pStyle w:val="Prrafodelista"/>
        <w:numPr>
          <w:ilvl w:val="0"/>
          <w:numId w:val="1"/>
        </w:numPr>
        <w:tabs>
          <w:tab w:val="left" w:pos="360"/>
        </w:tabs>
        <w:ind w:left="359" w:hanging="240"/>
      </w:pPr>
      <w:r>
        <w:t>Water and power saving, simple operation, no moving parts, no</w:t>
      </w:r>
      <w:r>
        <w:rPr>
          <w:spacing w:val="-7"/>
        </w:rPr>
        <w:t xml:space="preserve"> </w:t>
      </w:r>
      <w:r>
        <w:t>maintenance;</w:t>
      </w:r>
    </w:p>
    <w:p w:rsidR="00D944EC" w:rsidRDefault="00240D8B">
      <w:pPr>
        <w:pStyle w:val="Prrafodelista"/>
        <w:numPr>
          <w:ilvl w:val="0"/>
          <w:numId w:val="1"/>
        </w:numPr>
        <w:tabs>
          <w:tab w:val="left" w:pos="360"/>
        </w:tabs>
        <w:ind w:left="359" w:hanging="240"/>
      </w:pPr>
      <w:r>
        <w:t>The separating process is stable and easy to</w:t>
      </w:r>
      <w:r>
        <w:rPr>
          <w:spacing w:val="-6"/>
        </w:rPr>
        <w:t xml:space="preserve"> </w:t>
      </w:r>
      <w:r>
        <w:t>control;</w:t>
      </w:r>
    </w:p>
    <w:p w:rsidR="00D944EC" w:rsidRDefault="00240D8B">
      <w:pPr>
        <w:pStyle w:val="Prrafodelista"/>
        <w:numPr>
          <w:ilvl w:val="0"/>
          <w:numId w:val="1"/>
        </w:numPr>
        <w:tabs>
          <w:tab w:val="left" w:pos="379"/>
        </w:tabs>
        <w:spacing w:line="297" w:lineRule="auto"/>
        <w:ind w:left="120" w:right="181" w:firstLine="0"/>
      </w:pPr>
      <w:r>
        <w:t>Strong adaptability of feeding amount, concentration, parti</w:t>
      </w:r>
      <w:r>
        <w:t>cle size and grade. High enrichment ratio and high recovery</w:t>
      </w:r>
      <w:r>
        <w:rPr>
          <w:spacing w:val="-4"/>
        </w:rPr>
        <w:t xml:space="preserve"> </w:t>
      </w:r>
      <w:r>
        <w:t>rate;</w:t>
      </w:r>
    </w:p>
    <w:p w:rsidR="00D944EC" w:rsidRDefault="00240D8B">
      <w:pPr>
        <w:pStyle w:val="Prrafodelista"/>
        <w:numPr>
          <w:ilvl w:val="0"/>
          <w:numId w:val="1"/>
        </w:numPr>
        <w:tabs>
          <w:tab w:val="left" w:pos="353"/>
        </w:tabs>
        <w:spacing w:before="0" w:line="295" w:lineRule="auto"/>
        <w:ind w:left="120" w:right="180" w:firstLine="0"/>
      </w:pPr>
      <w:r>
        <w:t>The</w:t>
      </w:r>
      <w:r>
        <w:rPr>
          <w:spacing w:val="-14"/>
        </w:rPr>
        <w:t xml:space="preserve"> </w:t>
      </w:r>
      <w:r>
        <w:t>special</w:t>
      </w:r>
      <w:r>
        <w:rPr>
          <w:spacing w:val="-15"/>
        </w:rPr>
        <w:t xml:space="preserve"> </w:t>
      </w:r>
      <w:r>
        <w:t>friction</w:t>
      </w:r>
      <w:r>
        <w:rPr>
          <w:spacing w:val="-14"/>
        </w:rPr>
        <w:t xml:space="preserve"> </w:t>
      </w:r>
      <w:r>
        <w:t>force</w:t>
      </w:r>
      <w:r>
        <w:rPr>
          <w:spacing w:val="-13"/>
        </w:rPr>
        <w:t xml:space="preserve"> </w:t>
      </w:r>
      <w:r>
        <w:t>formed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emery</w:t>
      </w:r>
      <w:r>
        <w:rPr>
          <w:spacing w:val="-13"/>
        </w:rPr>
        <w:t xml:space="preserve"> </w:t>
      </w:r>
      <w:r>
        <w:t>surface</w:t>
      </w:r>
      <w:r>
        <w:rPr>
          <w:spacing w:val="-14"/>
        </w:rPr>
        <w:t xml:space="preserve"> </w:t>
      </w:r>
      <w:r>
        <w:t>makes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separation</w:t>
      </w:r>
      <w:r>
        <w:rPr>
          <w:spacing w:val="-12"/>
        </w:rPr>
        <w:t xml:space="preserve"> </w:t>
      </w:r>
      <w:r>
        <w:t>effect</w:t>
      </w:r>
      <w:r>
        <w:rPr>
          <w:spacing w:val="-13"/>
        </w:rPr>
        <w:t xml:space="preserve"> </w:t>
      </w:r>
      <w:r>
        <w:t>better</w:t>
      </w:r>
      <w:r>
        <w:rPr>
          <w:spacing w:val="-13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plastic surfaces.</w:t>
      </w:r>
    </w:p>
    <w:p w:rsidR="00D944EC" w:rsidRDefault="00D944EC">
      <w:pPr>
        <w:pStyle w:val="Textoindependiente"/>
        <w:spacing w:before="10"/>
        <w:rPr>
          <w:sz w:val="28"/>
        </w:rPr>
      </w:pPr>
    </w:p>
    <w:tbl>
      <w:tblPr>
        <w:tblStyle w:val="TableNormal"/>
        <w:tblW w:w="0" w:type="auto"/>
        <w:tblInd w:w="191" w:type="dxa"/>
        <w:tblLayout w:type="fixed"/>
        <w:tblLook w:val="01E0"/>
      </w:tblPr>
      <w:tblGrid>
        <w:gridCol w:w="5121"/>
        <w:gridCol w:w="5286"/>
      </w:tblGrid>
      <w:tr w:rsidR="00D944EC">
        <w:trPr>
          <w:trHeight w:val="3639"/>
        </w:trPr>
        <w:tc>
          <w:tcPr>
            <w:tcW w:w="5121" w:type="dxa"/>
          </w:tcPr>
          <w:p w:rsidR="00D944EC" w:rsidRDefault="00240D8B">
            <w:pPr>
              <w:pStyle w:val="TableParagraph"/>
              <w:spacing w:before="0"/>
              <w:ind w:left="871" w:righ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09323" cy="2258568"/>
                  <wp:effectExtent l="19050" t="0" r="5227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323" cy="225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</w:tcPr>
          <w:p w:rsidR="00D944EC" w:rsidRDefault="00240D8B">
            <w:pPr>
              <w:pStyle w:val="TableParagraph"/>
              <w:spacing w:before="0"/>
              <w:ind w:left="978" w:righ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98669" cy="2258568"/>
                  <wp:effectExtent l="1905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669" cy="225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4EC">
        <w:trPr>
          <w:trHeight w:val="1001"/>
        </w:trPr>
        <w:tc>
          <w:tcPr>
            <w:tcW w:w="5121" w:type="dxa"/>
          </w:tcPr>
          <w:p w:rsidR="00D944EC" w:rsidRDefault="00240D8B">
            <w:pPr>
              <w:pStyle w:val="TableParagraph"/>
              <w:spacing w:before="73"/>
              <w:ind w:left="199" w:right="215"/>
              <w:rPr>
                <w:b/>
              </w:rPr>
            </w:pPr>
            <w:r>
              <w:rPr>
                <w:b/>
              </w:rPr>
              <w:t>High-density Fiberglass Spiral Chute</w:t>
            </w:r>
          </w:p>
          <w:p w:rsidR="00D944EC" w:rsidRDefault="00240D8B">
            <w:pPr>
              <w:pStyle w:val="TableParagraph"/>
              <w:spacing w:before="14" w:line="310" w:lineRule="atLeast"/>
              <w:ind w:left="198" w:right="222"/>
            </w:pPr>
            <w:r>
              <w:t>High density, high strength, no deformation, no cracking, moisture-proof, rust-proof</w:t>
            </w:r>
          </w:p>
        </w:tc>
        <w:tc>
          <w:tcPr>
            <w:tcW w:w="5286" w:type="dxa"/>
          </w:tcPr>
          <w:p w:rsidR="00D944EC" w:rsidRDefault="00240D8B">
            <w:pPr>
              <w:pStyle w:val="TableParagraph"/>
              <w:spacing w:before="73"/>
              <w:ind w:left="197" w:right="175"/>
              <w:rPr>
                <w:b/>
              </w:rPr>
            </w:pPr>
            <w:r>
              <w:rPr>
                <w:b/>
              </w:rPr>
              <w:t>Emery Wear Resistant Layer</w:t>
            </w:r>
          </w:p>
          <w:p w:rsidR="00D944EC" w:rsidRDefault="00240D8B">
            <w:pPr>
              <w:pStyle w:val="TableParagraph"/>
              <w:spacing w:before="14" w:line="310" w:lineRule="atLeast"/>
              <w:ind w:left="204" w:right="175"/>
            </w:pPr>
            <w:r>
              <w:t>Wear-resistant, corrosion resistant, unique groove design to optimize separation effect</w:t>
            </w:r>
          </w:p>
        </w:tc>
      </w:tr>
      <w:tr w:rsidR="00D944EC">
        <w:trPr>
          <w:trHeight w:val="3678"/>
        </w:trPr>
        <w:tc>
          <w:tcPr>
            <w:tcW w:w="5121" w:type="dxa"/>
          </w:tcPr>
          <w:p w:rsidR="00D944EC" w:rsidRDefault="00D944EC">
            <w:pPr>
              <w:pStyle w:val="TableParagraph"/>
              <w:spacing w:before="3"/>
              <w:ind w:left="0" w:right="0"/>
              <w:jc w:val="left"/>
              <w:rPr>
                <w:sz w:val="5"/>
              </w:rPr>
            </w:pPr>
          </w:p>
          <w:p w:rsidR="00D944EC" w:rsidRDefault="00240D8B">
            <w:pPr>
              <w:pStyle w:val="TableParagraph"/>
              <w:spacing w:before="0"/>
              <w:ind w:left="871" w:righ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98669" cy="2258568"/>
                  <wp:effectExtent l="19050" t="0" r="0" b="0"/>
                  <wp:docPr id="2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669" cy="225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</w:tcPr>
          <w:p w:rsidR="00D944EC" w:rsidRDefault="00D944EC">
            <w:pPr>
              <w:pStyle w:val="TableParagraph"/>
              <w:spacing w:before="3"/>
              <w:ind w:left="0" w:right="0"/>
              <w:jc w:val="left"/>
              <w:rPr>
                <w:sz w:val="5"/>
              </w:rPr>
            </w:pPr>
          </w:p>
          <w:p w:rsidR="00D944EC" w:rsidRDefault="00240D8B">
            <w:pPr>
              <w:pStyle w:val="TableParagraph"/>
              <w:spacing w:before="0"/>
              <w:ind w:left="978" w:right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101450" cy="2258568"/>
                  <wp:effectExtent l="19050" t="0" r="0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450" cy="225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4EC">
        <w:trPr>
          <w:trHeight w:val="962"/>
        </w:trPr>
        <w:tc>
          <w:tcPr>
            <w:tcW w:w="5121" w:type="dxa"/>
          </w:tcPr>
          <w:p w:rsidR="00D944EC" w:rsidRDefault="00240D8B">
            <w:pPr>
              <w:pStyle w:val="TableParagraph"/>
              <w:spacing w:before="74"/>
              <w:ind w:left="199" w:right="221"/>
              <w:rPr>
                <w:b/>
              </w:rPr>
            </w:pPr>
            <w:r>
              <w:rPr>
                <w:b/>
              </w:rPr>
              <w:t>Optimized Beneficiation Curve</w:t>
            </w:r>
          </w:p>
          <w:p w:rsidR="00D944EC" w:rsidRDefault="00240D8B">
            <w:pPr>
              <w:pStyle w:val="TableParagraph"/>
              <w:spacing w:before="14" w:line="310" w:lineRule="atLeast"/>
              <w:ind w:left="199" w:right="222"/>
            </w:pPr>
            <w:r>
              <w:t>It comes from the Institute of metallurgy and has excellent beneficiation effect</w:t>
            </w:r>
          </w:p>
        </w:tc>
        <w:tc>
          <w:tcPr>
            <w:tcW w:w="5286" w:type="dxa"/>
          </w:tcPr>
          <w:p w:rsidR="00D944EC" w:rsidRDefault="00240D8B">
            <w:pPr>
              <w:pStyle w:val="TableParagraph"/>
              <w:spacing w:before="74"/>
              <w:ind w:left="202" w:right="175"/>
              <w:rPr>
                <w:b/>
              </w:rPr>
            </w:pPr>
            <w:r>
              <w:rPr>
                <w:b/>
              </w:rPr>
              <w:t>Ore Sample Test Available</w:t>
            </w:r>
          </w:p>
          <w:p w:rsidR="00D944EC" w:rsidRDefault="00240D8B">
            <w:pPr>
              <w:pStyle w:val="TableParagraph"/>
              <w:spacing w:before="71"/>
              <w:ind w:left="200" w:right="175"/>
            </w:pPr>
            <w:r>
              <w:t>Just send us 50-100 kg of ore to do the test</w:t>
            </w:r>
          </w:p>
        </w:tc>
      </w:tr>
    </w:tbl>
    <w:p w:rsidR="00D944EC" w:rsidRDefault="00D944EC">
      <w:pPr>
        <w:sectPr w:rsidR="00D944EC">
          <w:pgSz w:w="11910" w:h="16840"/>
          <w:pgMar w:top="2120" w:right="540" w:bottom="280" w:left="600" w:header="811" w:footer="0" w:gutter="0"/>
          <w:cols w:space="720"/>
        </w:sectPr>
      </w:pPr>
    </w:p>
    <w:p w:rsidR="00D944EC" w:rsidRDefault="00D944EC">
      <w:pPr>
        <w:pStyle w:val="Textoindependiente"/>
        <w:spacing w:before="5"/>
        <w:rPr>
          <w:sz w:val="16"/>
        </w:rPr>
      </w:pPr>
    </w:p>
    <w:p w:rsidR="00D944EC" w:rsidRDefault="00240D8B">
      <w:pPr>
        <w:tabs>
          <w:tab w:val="left" w:pos="6047"/>
        </w:tabs>
        <w:ind w:left="109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42425" cy="2332328"/>
            <wp:effectExtent l="19050" t="0" r="725" b="0"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42425" cy="233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2340864" cy="2300329"/>
            <wp:effectExtent l="19050" t="0" r="2286" b="0"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23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4EC" w:rsidRDefault="00D944EC">
      <w:pPr>
        <w:pStyle w:val="Textoindependiente"/>
        <w:spacing w:before="8"/>
        <w:rPr>
          <w:sz w:val="14"/>
        </w:rPr>
      </w:pPr>
      <w:r w:rsidRPr="00D944EC">
        <w:pict>
          <v:group id="_x0000_s1029" style="position:absolute;margin-left:36.35pt;margin-top:10.45pt;width:141.6pt;height:12.35pt;z-index:-15721984;mso-wrap-distance-left:0;mso-wrap-distance-right:0;mso-position-horizontal-relative:page" coordorigin="727,209" coordsize="2832,247">
            <v:shape id="_x0000_s1031" type="#_x0000_t75" style="position:absolute;left:726;top:242;width:2832;height:193">
              <v:imagedata r:id="rId23" o:title=""/>
            </v:shape>
            <v:shape id="_x0000_s1030" type="#_x0000_t202" style="position:absolute;left:726;top:208;width:2832;height:247" filled="f" stroked="f">
              <v:textbox inset="0,0,0,0">
                <w:txbxContent>
                  <w:p w:rsidR="00D944EC" w:rsidRDefault="00240D8B">
                    <w:pPr>
                      <w:spacing w:line="247" w:lineRule="exact"/>
                      <w:ind w:left="-7"/>
                      <w:rPr>
                        <w:b/>
                      </w:rPr>
                    </w:pPr>
                    <w:r>
                      <w:rPr>
                        <w:b/>
                      </w:rPr>
                      <w:t>Main Technical Parameters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6"/>
        <w:gridCol w:w="1052"/>
        <w:gridCol w:w="1372"/>
        <w:gridCol w:w="1371"/>
        <w:gridCol w:w="1359"/>
        <w:gridCol w:w="1408"/>
        <w:gridCol w:w="1359"/>
        <w:gridCol w:w="1252"/>
      </w:tblGrid>
      <w:tr w:rsidR="00D944EC">
        <w:trPr>
          <w:trHeight w:val="548"/>
        </w:trPr>
        <w:tc>
          <w:tcPr>
            <w:tcW w:w="2328" w:type="dxa"/>
            <w:gridSpan w:val="2"/>
            <w:tcBorders>
              <w:left w:val="single" w:sz="6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139"/>
              <w:ind w:left="260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Model</w:t>
            </w:r>
          </w:p>
        </w:tc>
        <w:tc>
          <w:tcPr>
            <w:tcW w:w="1372" w:type="dxa"/>
            <w:tcBorders>
              <w:right w:val="double" w:sz="1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139"/>
              <w:ind w:left="142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5LL-2000</w:t>
            </w:r>
          </w:p>
        </w:tc>
        <w:tc>
          <w:tcPr>
            <w:tcW w:w="1371" w:type="dxa"/>
            <w:tcBorders>
              <w:left w:val="double" w:sz="1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139"/>
              <w:ind w:left="13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5LL-1500</w:t>
            </w:r>
          </w:p>
        </w:tc>
        <w:tc>
          <w:tcPr>
            <w:tcW w:w="1359" w:type="dxa"/>
            <w:tcBorders>
              <w:right w:val="double" w:sz="1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5LL-1200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139"/>
              <w:ind w:left="225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5LL-900</w:t>
            </w:r>
          </w:p>
        </w:tc>
        <w:tc>
          <w:tcPr>
            <w:tcW w:w="1359" w:type="dxa"/>
            <w:tcBorders>
              <w:left w:val="double" w:sz="1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139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5LL-600</w:t>
            </w:r>
          </w:p>
        </w:tc>
        <w:tc>
          <w:tcPr>
            <w:tcW w:w="1252" w:type="dxa"/>
            <w:tcBorders>
              <w:right w:val="single" w:sz="6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139"/>
              <w:ind w:left="155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5LL-400</w:t>
            </w:r>
          </w:p>
        </w:tc>
      </w:tr>
      <w:tr w:rsidR="00D944EC">
        <w:trPr>
          <w:trHeight w:val="623"/>
        </w:trPr>
        <w:tc>
          <w:tcPr>
            <w:tcW w:w="2328" w:type="dxa"/>
            <w:gridSpan w:val="2"/>
            <w:tcBorders>
              <w:left w:val="single" w:sz="6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19"/>
              <w:ind w:left="260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Spiral Diameter</w:t>
            </w:r>
          </w:p>
          <w:p w:rsidR="00D944EC" w:rsidRDefault="00240D8B">
            <w:pPr>
              <w:pStyle w:val="TableParagraph"/>
              <w:spacing w:before="36" w:line="272" w:lineRule="exact"/>
              <w:ind w:left="260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(mm)</w:t>
            </w:r>
          </w:p>
        </w:tc>
        <w:tc>
          <w:tcPr>
            <w:tcW w:w="1372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175"/>
              <w:ind w:left="140" w:right="123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371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175"/>
              <w:ind w:right="126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359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175"/>
              <w:ind w:left="134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175"/>
              <w:ind w:left="223" w:right="204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359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175"/>
              <w:ind w:left="135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252" w:type="dxa"/>
            <w:tcBorders>
              <w:right w:val="single" w:sz="6" w:space="0" w:color="000000"/>
            </w:tcBorders>
          </w:tcPr>
          <w:p w:rsidR="00D944EC" w:rsidRDefault="00240D8B">
            <w:pPr>
              <w:pStyle w:val="TableParagraph"/>
              <w:spacing w:before="175"/>
              <w:ind w:left="153" w:right="13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D944EC">
        <w:trPr>
          <w:trHeight w:val="623"/>
        </w:trPr>
        <w:tc>
          <w:tcPr>
            <w:tcW w:w="2328" w:type="dxa"/>
            <w:gridSpan w:val="2"/>
            <w:tcBorders>
              <w:left w:val="single" w:sz="6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175"/>
              <w:ind w:left="17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Spiral Pitch (mm)</w:t>
            </w:r>
          </w:p>
        </w:tc>
        <w:tc>
          <w:tcPr>
            <w:tcW w:w="1372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175"/>
              <w:ind w:left="140" w:right="123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371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175"/>
              <w:ind w:right="126"/>
              <w:rPr>
                <w:sz w:val="24"/>
              </w:rPr>
            </w:pPr>
            <w:r>
              <w:rPr>
                <w:sz w:val="24"/>
              </w:rPr>
              <w:t>720/540</w:t>
            </w:r>
          </w:p>
        </w:tc>
        <w:tc>
          <w:tcPr>
            <w:tcW w:w="1359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19"/>
              <w:ind w:left="133"/>
              <w:rPr>
                <w:sz w:val="24"/>
              </w:rPr>
            </w:pPr>
            <w:r>
              <w:rPr>
                <w:sz w:val="24"/>
              </w:rPr>
              <w:t>900/720</w:t>
            </w:r>
          </w:p>
          <w:p w:rsidR="00D944EC" w:rsidRDefault="00240D8B">
            <w:pPr>
              <w:pStyle w:val="TableParagraph"/>
              <w:spacing w:before="36" w:line="272" w:lineRule="exact"/>
              <w:rPr>
                <w:sz w:val="24"/>
              </w:rPr>
            </w:pPr>
            <w:r>
              <w:rPr>
                <w:sz w:val="24"/>
              </w:rPr>
              <w:t>/540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19"/>
              <w:ind w:left="223" w:right="204"/>
              <w:rPr>
                <w:sz w:val="24"/>
              </w:rPr>
            </w:pPr>
            <w:r>
              <w:rPr>
                <w:sz w:val="24"/>
              </w:rPr>
              <w:t>675/540</w:t>
            </w:r>
          </w:p>
          <w:p w:rsidR="00D944EC" w:rsidRDefault="00240D8B">
            <w:pPr>
              <w:pStyle w:val="TableParagraph"/>
              <w:spacing w:before="36" w:line="272" w:lineRule="exact"/>
              <w:ind w:left="222" w:right="204"/>
              <w:rPr>
                <w:sz w:val="24"/>
              </w:rPr>
            </w:pPr>
            <w:r>
              <w:rPr>
                <w:sz w:val="24"/>
              </w:rPr>
              <w:t>/405</w:t>
            </w:r>
          </w:p>
        </w:tc>
        <w:tc>
          <w:tcPr>
            <w:tcW w:w="1359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19"/>
              <w:ind w:left="130"/>
              <w:rPr>
                <w:sz w:val="24"/>
              </w:rPr>
            </w:pPr>
            <w:r>
              <w:rPr>
                <w:sz w:val="24"/>
              </w:rPr>
              <w:t>450/360</w:t>
            </w:r>
          </w:p>
          <w:p w:rsidR="00D944EC" w:rsidRDefault="00240D8B">
            <w:pPr>
              <w:pStyle w:val="TableParagraph"/>
              <w:spacing w:before="36" w:line="272" w:lineRule="exact"/>
              <w:ind w:left="134"/>
              <w:rPr>
                <w:sz w:val="24"/>
              </w:rPr>
            </w:pPr>
            <w:r>
              <w:rPr>
                <w:sz w:val="24"/>
              </w:rPr>
              <w:t>/270</w:t>
            </w:r>
          </w:p>
        </w:tc>
        <w:tc>
          <w:tcPr>
            <w:tcW w:w="1252" w:type="dxa"/>
            <w:tcBorders>
              <w:right w:val="single" w:sz="6" w:space="0" w:color="000000"/>
            </w:tcBorders>
          </w:tcPr>
          <w:p w:rsidR="00D944EC" w:rsidRDefault="00240D8B">
            <w:pPr>
              <w:pStyle w:val="TableParagraph"/>
              <w:spacing w:before="175"/>
              <w:ind w:left="153" w:right="132"/>
              <w:rPr>
                <w:sz w:val="24"/>
              </w:rPr>
            </w:pPr>
            <w:r>
              <w:rPr>
                <w:sz w:val="24"/>
              </w:rPr>
              <w:t>240/180</w:t>
            </w:r>
          </w:p>
        </w:tc>
      </w:tr>
      <w:tr w:rsidR="00D944EC">
        <w:trPr>
          <w:trHeight w:val="397"/>
        </w:trPr>
        <w:tc>
          <w:tcPr>
            <w:tcW w:w="2328" w:type="dxa"/>
            <w:gridSpan w:val="2"/>
            <w:tcBorders>
              <w:left w:val="single" w:sz="6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ind w:left="727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Starts</w:t>
            </w:r>
          </w:p>
        </w:tc>
        <w:tc>
          <w:tcPr>
            <w:tcW w:w="1372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left="15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1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ind w:left="9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9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left="21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left="18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9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ind w:left="17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2" w:type="dxa"/>
            <w:tcBorders>
              <w:right w:val="single" w:sz="6" w:space="0" w:color="000000"/>
            </w:tcBorders>
          </w:tcPr>
          <w:p w:rsidR="00D944EC" w:rsidRDefault="00240D8B">
            <w:pPr>
              <w:pStyle w:val="TableParagraph"/>
              <w:ind w:left="2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44EC">
        <w:trPr>
          <w:trHeight w:val="397"/>
        </w:trPr>
        <w:tc>
          <w:tcPr>
            <w:tcW w:w="2328" w:type="dxa"/>
            <w:gridSpan w:val="2"/>
            <w:tcBorders>
              <w:left w:val="single" w:sz="6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ind w:left="3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Feeding Sizes (mm)</w:t>
            </w:r>
          </w:p>
        </w:tc>
        <w:tc>
          <w:tcPr>
            <w:tcW w:w="1372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left="140" w:right="123"/>
              <w:rPr>
                <w:sz w:val="24"/>
              </w:rPr>
            </w:pPr>
            <w:r>
              <w:rPr>
                <w:sz w:val="24"/>
              </w:rPr>
              <w:t>4-0.04</w:t>
            </w:r>
          </w:p>
        </w:tc>
        <w:tc>
          <w:tcPr>
            <w:tcW w:w="1371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ind w:left="134" w:right="126"/>
              <w:rPr>
                <w:sz w:val="24"/>
              </w:rPr>
            </w:pPr>
            <w:r>
              <w:rPr>
                <w:sz w:val="24"/>
              </w:rPr>
              <w:t>0.8-0.037</w:t>
            </w:r>
          </w:p>
        </w:tc>
        <w:tc>
          <w:tcPr>
            <w:tcW w:w="1359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0.3-0.03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left="222" w:right="204"/>
              <w:rPr>
                <w:sz w:val="24"/>
              </w:rPr>
            </w:pPr>
            <w:r>
              <w:rPr>
                <w:sz w:val="24"/>
              </w:rPr>
              <w:t>0.3-0.03</w:t>
            </w:r>
          </w:p>
        </w:tc>
        <w:tc>
          <w:tcPr>
            <w:tcW w:w="1359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0.2-0.02</w:t>
            </w:r>
          </w:p>
        </w:tc>
        <w:tc>
          <w:tcPr>
            <w:tcW w:w="1252" w:type="dxa"/>
            <w:tcBorders>
              <w:right w:val="single" w:sz="6" w:space="0" w:color="000000"/>
            </w:tcBorders>
          </w:tcPr>
          <w:p w:rsidR="00D944EC" w:rsidRDefault="00240D8B">
            <w:pPr>
              <w:pStyle w:val="TableParagraph"/>
              <w:ind w:left="151" w:right="132"/>
              <w:rPr>
                <w:sz w:val="24"/>
              </w:rPr>
            </w:pPr>
            <w:r>
              <w:rPr>
                <w:sz w:val="24"/>
              </w:rPr>
              <w:t>0.2-0.02</w:t>
            </w:r>
          </w:p>
        </w:tc>
      </w:tr>
      <w:tr w:rsidR="00D944EC">
        <w:trPr>
          <w:trHeight w:val="397"/>
        </w:trPr>
        <w:tc>
          <w:tcPr>
            <w:tcW w:w="2328" w:type="dxa"/>
            <w:gridSpan w:val="2"/>
            <w:tcBorders>
              <w:left w:val="single" w:sz="6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ind w:left="14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Feeding Density (%)</w:t>
            </w:r>
          </w:p>
        </w:tc>
        <w:tc>
          <w:tcPr>
            <w:tcW w:w="1372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left="142" w:right="123"/>
              <w:rPr>
                <w:sz w:val="24"/>
              </w:rPr>
            </w:pPr>
            <w:r>
              <w:rPr>
                <w:sz w:val="24"/>
              </w:rPr>
              <w:t>20-45</w:t>
            </w:r>
          </w:p>
        </w:tc>
        <w:tc>
          <w:tcPr>
            <w:tcW w:w="1371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ind w:left="138" w:right="126"/>
              <w:rPr>
                <w:sz w:val="24"/>
              </w:rPr>
            </w:pPr>
            <w:r>
              <w:rPr>
                <w:sz w:val="24"/>
              </w:rPr>
              <w:t>30-60</w:t>
            </w:r>
          </w:p>
        </w:tc>
        <w:tc>
          <w:tcPr>
            <w:tcW w:w="1359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left="225" w:right="203"/>
              <w:rPr>
                <w:sz w:val="24"/>
              </w:rPr>
            </w:pPr>
            <w:r>
              <w:rPr>
                <w:sz w:val="24"/>
              </w:rPr>
              <w:t>25-55</w:t>
            </w:r>
          </w:p>
        </w:tc>
        <w:tc>
          <w:tcPr>
            <w:tcW w:w="1359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25-55</w:t>
            </w:r>
          </w:p>
        </w:tc>
        <w:tc>
          <w:tcPr>
            <w:tcW w:w="1252" w:type="dxa"/>
            <w:tcBorders>
              <w:right w:val="single" w:sz="6" w:space="0" w:color="000000"/>
            </w:tcBorders>
          </w:tcPr>
          <w:p w:rsidR="00D944EC" w:rsidRDefault="00240D8B">
            <w:pPr>
              <w:pStyle w:val="TableParagraph"/>
              <w:ind w:left="155" w:right="132"/>
              <w:rPr>
                <w:sz w:val="24"/>
              </w:rPr>
            </w:pPr>
            <w:r>
              <w:rPr>
                <w:sz w:val="24"/>
              </w:rPr>
              <w:t>25-55</w:t>
            </w:r>
          </w:p>
        </w:tc>
      </w:tr>
      <w:tr w:rsidR="00D944EC">
        <w:trPr>
          <w:trHeight w:val="390"/>
        </w:trPr>
        <w:tc>
          <w:tcPr>
            <w:tcW w:w="2328" w:type="dxa"/>
            <w:gridSpan w:val="2"/>
            <w:tcBorders>
              <w:left w:val="single" w:sz="6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60"/>
              <w:ind w:left="40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Capacity (t/h)</w:t>
            </w:r>
          </w:p>
        </w:tc>
        <w:tc>
          <w:tcPr>
            <w:tcW w:w="1372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0"/>
              <w:ind w:left="142" w:right="123"/>
              <w:rPr>
                <w:sz w:val="24"/>
              </w:rPr>
            </w:pPr>
            <w:r>
              <w:rPr>
                <w:sz w:val="24"/>
              </w:rPr>
              <w:t>15-40</w:t>
            </w:r>
          </w:p>
        </w:tc>
        <w:tc>
          <w:tcPr>
            <w:tcW w:w="1371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60"/>
              <w:ind w:left="137" w:right="126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359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0"/>
              <w:ind w:left="135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0"/>
              <w:ind w:left="225" w:right="204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359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60"/>
              <w:ind w:left="134"/>
              <w:rPr>
                <w:sz w:val="24"/>
              </w:rPr>
            </w:pPr>
            <w:r>
              <w:rPr>
                <w:sz w:val="24"/>
              </w:rPr>
              <w:t>0.4-0.8</w:t>
            </w:r>
          </w:p>
        </w:tc>
        <w:tc>
          <w:tcPr>
            <w:tcW w:w="1252" w:type="dxa"/>
            <w:tcBorders>
              <w:right w:val="single" w:sz="6" w:space="0" w:color="000000"/>
            </w:tcBorders>
          </w:tcPr>
          <w:p w:rsidR="00D944EC" w:rsidRDefault="00240D8B">
            <w:pPr>
              <w:pStyle w:val="TableParagraph"/>
              <w:spacing w:before="60"/>
              <w:ind w:left="151" w:right="132"/>
              <w:rPr>
                <w:sz w:val="24"/>
              </w:rPr>
            </w:pPr>
            <w:r>
              <w:rPr>
                <w:sz w:val="24"/>
              </w:rPr>
              <w:t>0.15-0.2</w:t>
            </w:r>
          </w:p>
        </w:tc>
      </w:tr>
      <w:tr w:rsidR="00D944EC">
        <w:trPr>
          <w:trHeight w:val="402"/>
        </w:trPr>
        <w:tc>
          <w:tcPr>
            <w:tcW w:w="1276" w:type="dxa"/>
            <w:vMerge w:val="restart"/>
            <w:tcBorders>
              <w:left w:val="single" w:sz="6" w:space="0" w:color="000000"/>
              <w:right w:val="double" w:sz="1" w:space="0" w:color="000000"/>
            </w:tcBorders>
            <w:shd w:val="clear" w:color="auto" w:fill="8EAADB"/>
          </w:tcPr>
          <w:p w:rsidR="00D944EC" w:rsidRDefault="00D944EC">
            <w:pPr>
              <w:pStyle w:val="TableParagraph"/>
              <w:spacing w:before="6"/>
              <w:ind w:left="0" w:right="0"/>
              <w:jc w:val="left"/>
              <w:rPr>
                <w:sz w:val="28"/>
              </w:rPr>
            </w:pPr>
          </w:p>
          <w:p w:rsidR="00D944EC" w:rsidRDefault="00240D8B">
            <w:pPr>
              <w:pStyle w:val="TableParagraph"/>
              <w:spacing w:before="1" w:line="271" w:lineRule="auto"/>
              <w:ind w:left="342" w:right="-14" w:hanging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Dimension (mm)</w:t>
            </w:r>
          </w:p>
        </w:tc>
        <w:tc>
          <w:tcPr>
            <w:tcW w:w="1052" w:type="dxa"/>
            <w:tcBorders>
              <w:left w:val="double" w:sz="1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67"/>
              <w:ind w:left="9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Length</w:t>
            </w:r>
          </w:p>
        </w:tc>
        <w:tc>
          <w:tcPr>
            <w:tcW w:w="1372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7"/>
              <w:ind w:left="140" w:right="123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371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67"/>
              <w:ind w:right="126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1359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7"/>
              <w:ind w:left="134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7"/>
              <w:ind w:left="224" w:right="204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  <w:tc>
          <w:tcPr>
            <w:tcW w:w="1359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67"/>
              <w:ind w:left="135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52" w:type="dxa"/>
            <w:tcBorders>
              <w:right w:val="single" w:sz="6" w:space="0" w:color="000000"/>
            </w:tcBorders>
          </w:tcPr>
          <w:p w:rsidR="00D944EC" w:rsidRDefault="00240D8B">
            <w:pPr>
              <w:pStyle w:val="TableParagraph"/>
              <w:spacing w:before="67"/>
              <w:ind w:left="153" w:right="132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</w:tr>
      <w:tr w:rsidR="00D944EC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shd w:val="clear" w:color="auto" w:fill="8EAADB"/>
          </w:tcPr>
          <w:p w:rsidR="00D944EC" w:rsidRDefault="00D944E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left w:val="double" w:sz="1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ind w:left="9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Width</w:t>
            </w:r>
          </w:p>
        </w:tc>
        <w:tc>
          <w:tcPr>
            <w:tcW w:w="1372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left="140" w:right="123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371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  <w:tc>
          <w:tcPr>
            <w:tcW w:w="1359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</w:tcPr>
          <w:p w:rsidR="00D944EC" w:rsidRDefault="00240D8B">
            <w:pPr>
              <w:pStyle w:val="TableParagraph"/>
              <w:ind w:left="224" w:right="204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  <w:tc>
          <w:tcPr>
            <w:tcW w:w="1359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252" w:type="dxa"/>
            <w:tcBorders>
              <w:right w:val="single" w:sz="6" w:space="0" w:color="000000"/>
            </w:tcBorders>
          </w:tcPr>
          <w:p w:rsidR="00D944EC" w:rsidRDefault="00240D8B">
            <w:pPr>
              <w:pStyle w:val="TableParagraph"/>
              <w:ind w:left="153" w:right="132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</w:tr>
      <w:tr w:rsidR="00D944EC">
        <w:trPr>
          <w:trHeight w:val="398"/>
        </w:trPr>
        <w:tc>
          <w:tcPr>
            <w:tcW w:w="1276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  <w:shd w:val="clear" w:color="auto" w:fill="8EAADB"/>
          </w:tcPr>
          <w:p w:rsidR="00D944EC" w:rsidRDefault="00D944E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left w:val="double" w:sz="1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63"/>
              <w:ind w:left="9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Height</w:t>
            </w:r>
          </w:p>
        </w:tc>
        <w:tc>
          <w:tcPr>
            <w:tcW w:w="1372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3"/>
              <w:ind w:left="140" w:right="123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1371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63"/>
              <w:ind w:right="126"/>
              <w:rPr>
                <w:sz w:val="24"/>
              </w:rPr>
            </w:pPr>
            <w:r>
              <w:rPr>
                <w:sz w:val="24"/>
              </w:rPr>
              <w:t>5230</w:t>
            </w:r>
          </w:p>
        </w:tc>
        <w:tc>
          <w:tcPr>
            <w:tcW w:w="1359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3"/>
              <w:ind w:left="134"/>
              <w:rPr>
                <w:sz w:val="24"/>
              </w:rPr>
            </w:pPr>
            <w:r>
              <w:rPr>
                <w:sz w:val="24"/>
              </w:rPr>
              <w:t>5230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3"/>
              <w:ind w:left="224" w:right="204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359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63"/>
              <w:ind w:left="131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1252" w:type="dxa"/>
            <w:tcBorders>
              <w:right w:val="single" w:sz="6" w:space="0" w:color="000000"/>
            </w:tcBorders>
          </w:tcPr>
          <w:p w:rsidR="00D944EC" w:rsidRDefault="00240D8B">
            <w:pPr>
              <w:pStyle w:val="TableParagraph"/>
              <w:spacing w:before="63"/>
              <w:ind w:left="154" w:right="132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D944EC">
        <w:trPr>
          <w:trHeight w:val="397"/>
        </w:trPr>
        <w:tc>
          <w:tcPr>
            <w:tcW w:w="2328" w:type="dxa"/>
            <w:gridSpan w:val="2"/>
            <w:tcBorders>
              <w:left w:val="single" w:sz="6" w:space="0" w:color="000000"/>
            </w:tcBorders>
            <w:shd w:val="clear" w:color="auto" w:fill="8EAADB"/>
          </w:tcPr>
          <w:p w:rsidR="00D944EC" w:rsidRDefault="00240D8B">
            <w:pPr>
              <w:pStyle w:val="TableParagraph"/>
              <w:spacing w:before="60"/>
              <w:ind w:left="492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 (Kg)</w:t>
            </w:r>
          </w:p>
        </w:tc>
        <w:tc>
          <w:tcPr>
            <w:tcW w:w="1372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0"/>
              <w:ind w:left="142" w:right="123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371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60"/>
              <w:ind w:right="126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359" w:type="dxa"/>
            <w:tcBorders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0"/>
              <w:ind w:right="114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08" w:type="dxa"/>
            <w:tcBorders>
              <w:left w:val="double" w:sz="1" w:space="0" w:color="000000"/>
              <w:right w:val="double" w:sz="1" w:space="0" w:color="000000"/>
            </w:tcBorders>
          </w:tcPr>
          <w:p w:rsidR="00D944EC" w:rsidRDefault="00240D8B">
            <w:pPr>
              <w:pStyle w:val="TableParagraph"/>
              <w:spacing w:before="60"/>
              <w:ind w:left="223" w:right="204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59" w:type="dxa"/>
            <w:tcBorders>
              <w:left w:val="double" w:sz="1" w:space="0" w:color="000000"/>
            </w:tcBorders>
          </w:tcPr>
          <w:p w:rsidR="00D944EC" w:rsidRDefault="00240D8B">
            <w:pPr>
              <w:pStyle w:val="TableParagraph"/>
              <w:spacing w:before="60"/>
              <w:ind w:left="13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52" w:type="dxa"/>
            <w:tcBorders>
              <w:right w:val="single" w:sz="6" w:space="0" w:color="000000"/>
            </w:tcBorders>
          </w:tcPr>
          <w:p w:rsidR="00D944EC" w:rsidRDefault="00240D8B">
            <w:pPr>
              <w:pStyle w:val="TableParagraph"/>
              <w:spacing w:before="60"/>
              <w:ind w:left="153" w:right="13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D944EC" w:rsidRDefault="00D944EC">
      <w:pPr>
        <w:pStyle w:val="Textoindependiente"/>
        <w:spacing w:before="10"/>
        <w:rPr>
          <w:sz w:val="26"/>
        </w:rPr>
      </w:pPr>
    </w:p>
    <w:p w:rsidR="00D944EC" w:rsidRDefault="00D944EC">
      <w:pPr>
        <w:pStyle w:val="Textoindependiente"/>
        <w:spacing w:before="59"/>
        <w:ind w:left="120"/>
      </w:pPr>
    </w:p>
    <w:p w:rsidR="00D944EC" w:rsidRDefault="00D944EC">
      <w:pPr>
        <w:pStyle w:val="Textoindependiente"/>
        <w:spacing w:before="4"/>
        <w:rPr>
          <w:sz w:val="15"/>
        </w:rPr>
      </w:pPr>
    </w:p>
    <w:sectPr w:rsidR="00D944EC" w:rsidSect="00D944EC">
      <w:pgSz w:w="11910" w:h="16840"/>
      <w:pgMar w:top="2120" w:right="540" w:bottom="280" w:left="600" w:header="8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8B" w:rsidRDefault="00240D8B" w:rsidP="00D944EC">
      <w:r>
        <w:separator/>
      </w:r>
    </w:p>
  </w:endnote>
  <w:endnote w:type="continuationSeparator" w:id="1">
    <w:p w:rsidR="00240D8B" w:rsidRDefault="00240D8B" w:rsidP="00D9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8B" w:rsidRDefault="00240D8B" w:rsidP="00D944EC">
      <w:r>
        <w:separator/>
      </w:r>
    </w:p>
  </w:footnote>
  <w:footnote w:type="continuationSeparator" w:id="1">
    <w:p w:rsidR="00240D8B" w:rsidRDefault="00240D8B" w:rsidP="00D94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EC" w:rsidRDefault="00D944EC">
    <w:pPr>
      <w:pStyle w:val="Textoindependiente"/>
      <w:spacing w:line="14" w:lineRule="auto"/>
      <w:rPr>
        <w:sz w:val="20"/>
      </w:rPr>
    </w:pPr>
    <w:r w:rsidRPr="00D944EC">
      <w:pict>
        <v:rect id="_x0000_s2050" style="position:absolute;margin-left:34.55pt;margin-top:105.5pt;width:526.3pt;height:.7pt;z-index:-15951360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97"/>
    <w:multiLevelType w:val="hybridMultilevel"/>
    <w:tmpl w:val="495821E2"/>
    <w:lvl w:ilvl="0" w:tplc="3B9C451E">
      <w:start w:val="1"/>
      <w:numFmt w:val="decimal"/>
      <w:lvlText w:val="%1."/>
      <w:lvlJc w:val="left"/>
      <w:pPr>
        <w:ind w:left="366" w:hanging="247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080031E6">
      <w:numFmt w:val="bullet"/>
      <w:lvlText w:val="•"/>
      <w:lvlJc w:val="left"/>
      <w:pPr>
        <w:ind w:left="1400" w:hanging="247"/>
      </w:pPr>
      <w:rPr>
        <w:rFonts w:hint="default"/>
        <w:lang w:val="en-US" w:eastAsia="en-US" w:bidi="ar-SA"/>
      </w:rPr>
    </w:lvl>
    <w:lvl w:ilvl="2" w:tplc="CDD03FEE">
      <w:numFmt w:val="bullet"/>
      <w:lvlText w:val="•"/>
      <w:lvlJc w:val="left"/>
      <w:pPr>
        <w:ind w:left="2441" w:hanging="247"/>
      </w:pPr>
      <w:rPr>
        <w:rFonts w:hint="default"/>
        <w:lang w:val="en-US" w:eastAsia="en-US" w:bidi="ar-SA"/>
      </w:rPr>
    </w:lvl>
    <w:lvl w:ilvl="3" w:tplc="FA7605B8">
      <w:numFmt w:val="bullet"/>
      <w:lvlText w:val="•"/>
      <w:lvlJc w:val="left"/>
      <w:pPr>
        <w:ind w:left="3481" w:hanging="247"/>
      </w:pPr>
      <w:rPr>
        <w:rFonts w:hint="default"/>
        <w:lang w:val="en-US" w:eastAsia="en-US" w:bidi="ar-SA"/>
      </w:rPr>
    </w:lvl>
    <w:lvl w:ilvl="4" w:tplc="DEC4C404">
      <w:numFmt w:val="bullet"/>
      <w:lvlText w:val="•"/>
      <w:lvlJc w:val="left"/>
      <w:pPr>
        <w:ind w:left="4522" w:hanging="247"/>
      </w:pPr>
      <w:rPr>
        <w:rFonts w:hint="default"/>
        <w:lang w:val="en-US" w:eastAsia="en-US" w:bidi="ar-SA"/>
      </w:rPr>
    </w:lvl>
    <w:lvl w:ilvl="5" w:tplc="7638B650">
      <w:numFmt w:val="bullet"/>
      <w:lvlText w:val="•"/>
      <w:lvlJc w:val="left"/>
      <w:pPr>
        <w:ind w:left="5563" w:hanging="247"/>
      </w:pPr>
      <w:rPr>
        <w:rFonts w:hint="default"/>
        <w:lang w:val="en-US" w:eastAsia="en-US" w:bidi="ar-SA"/>
      </w:rPr>
    </w:lvl>
    <w:lvl w:ilvl="6" w:tplc="B3F435F8">
      <w:numFmt w:val="bullet"/>
      <w:lvlText w:val="•"/>
      <w:lvlJc w:val="left"/>
      <w:pPr>
        <w:ind w:left="6603" w:hanging="247"/>
      </w:pPr>
      <w:rPr>
        <w:rFonts w:hint="default"/>
        <w:lang w:val="en-US" w:eastAsia="en-US" w:bidi="ar-SA"/>
      </w:rPr>
    </w:lvl>
    <w:lvl w:ilvl="7" w:tplc="B8C62990">
      <w:numFmt w:val="bullet"/>
      <w:lvlText w:val="•"/>
      <w:lvlJc w:val="left"/>
      <w:pPr>
        <w:ind w:left="7644" w:hanging="247"/>
      </w:pPr>
      <w:rPr>
        <w:rFonts w:hint="default"/>
        <w:lang w:val="en-US" w:eastAsia="en-US" w:bidi="ar-SA"/>
      </w:rPr>
    </w:lvl>
    <w:lvl w:ilvl="8" w:tplc="FFF60C24">
      <w:numFmt w:val="bullet"/>
      <w:lvlText w:val="•"/>
      <w:lvlJc w:val="left"/>
      <w:pPr>
        <w:ind w:left="8685" w:hanging="24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944EC"/>
    <w:rsid w:val="00240D8B"/>
    <w:rsid w:val="00362AE0"/>
    <w:rsid w:val="00CD6506"/>
    <w:rsid w:val="00D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4EC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4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944EC"/>
  </w:style>
  <w:style w:type="paragraph" w:styleId="Ttulo">
    <w:name w:val="Title"/>
    <w:basedOn w:val="Normal"/>
    <w:uiPriority w:val="1"/>
    <w:qFormat/>
    <w:rsid w:val="00D944EC"/>
    <w:pPr>
      <w:spacing w:before="20" w:line="287" w:lineRule="exact"/>
      <w:ind w:left="22"/>
    </w:pPr>
    <w:rPr>
      <w:rFonts w:ascii="Verdana" w:eastAsia="Verdana" w:hAnsi="Verdana" w:cs="Verdan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D944EC"/>
    <w:pPr>
      <w:spacing w:before="59"/>
      <w:ind w:left="366" w:hanging="247"/>
    </w:pPr>
  </w:style>
  <w:style w:type="paragraph" w:customStyle="1" w:styleId="TableParagraph">
    <w:name w:val="Table Paragraph"/>
    <w:basedOn w:val="Normal"/>
    <w:uiPriority w:val="1"/>
    <w:qFormat/>
    <w:rsid w:val="00D944EC"/>
    <w:pPr>
      <w:spacing w:before="62"/>
      <w:ind w:left="136" w:right="117"/>
      <w:jc w:val="center"/>
    </w:pPr>
  </w:style>
  <w:style w:type="paragraph" w:styleId="Encabezado">
    <w:name w:val="header"/>
    <w:basedOn w:val="Normal"/>
    <w:link w:val="EncabezadoCar"/>
    <w:uiPriority w:val="99"/>
    <w:semiHidden/>
    <w:unhideWhenUsed/>
    <w:rsid w:val="00362A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2AE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362A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2AE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A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AE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467</Words>
  <Characters>2667</Characters>
  <Application>Microsoft Office Word</Application>
  <DocSecurity>0</DocSecurity>
  <Lines>22</Lines>
  <Paragraphs>6</Paragraphs>
  <ScaleCrop>false</ScaleCrop>
  <Company>HP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Sam laptop</cp:lastModifiedBy>
  <cp:revision>3</cp:revision>
  <dcterms:created xsi:type="dcterms:W3CDTF">2023-01-19T11:59:00Z</dcterms:created>
  <dcterms:modified xsi:type="dcterms:W3CDTF">2023-01-19T12:03:00Z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2023-01-19T00:00:00Z</vt:filetime>
  </property>
</Properties>
</file>